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56"/>
          <w:szCs w:val="56"/>
          <w:rtl w:val="0"/>
        </w:rPr>
        <w:t xml:space="preserve">CPE Certificate of Completion</w:t>
      </w: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ACCOUNTING &amp; FINANCIAL WOMEN’S ALLIANCE NATIONAL REGISTRY SPONSOR #105423.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PRESENTED BY AFWA </w:t>
      </w:r>
      <w:r w:rsidDel="00000000" w:rsidR="00000000" w:rsidRPr="00000000">
        <w:rPr>
          <w:rFonts w:ascii="Verdana" w:cs="Verdana" w:eastAsia="Verdana" w:hAnsi="Verdana"/>
          <w:color w:val="ff0000"/>
          <w:sz w:val="24"/>
          <w:szCs w:val="24"/>
          <w:rtl w:val="0"/>
        </w:rPr>
        <w:t xml:space="preserve">[CHAPTER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Attendee Name: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Program Title:</w:t>
        <w:br w:type="textWrapping"/>
        <w:t xml:space="preserve">Program Date:</w:t>
        <w:br w:type="textWrapping"/>
        <w:t xml:space="preserve">Location:</w:t>
        <w:br w:type="textWrapping"/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Field of Study:</w:t>
        <w:br w:type="textWrapping"/>
        <w:t xml:space="preserve">Delivery Method:</w:t>
        <w:br w:type="textWrapping"/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Recommended amount of CPE Credit:</w:t>
        <w:br w:type="textWrapping"/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In accordance with the standards of the National Registry of CPE Sponsors, CPE credits have been based on a 50-minute hour.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</w:t>
        <w:tab/>
        <w:tab/>
        <w:tab/>
        <w:t xml:space="preserve">________________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Signed by Chapter President or Program Chair</w:t>
        <w:tab/>
        <w:tab/>
        <w:tab/>
        <w:t xml:space="preserve">Date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12" w:val="single"/>
        </w:pBdr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[Chapter Name]</w:t>
        <w:br w:type="textWrapping"/>
        <w:t xml:space="preserve">[Contact Person]</w:t>
        <w:br w:type="textWrapping"/>
        <w:t xml:space="preserve">[Mailing Address]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Accounting &amp; Financial Women’s Alliance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1795 Alysheba Way Ste 7202 PMB 664983 Lexington, Kentucky 40509-2481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P: </w:t>
    </w:r>
    <w:r w:rsidDel="00000000" w:rsidR="00000000" w:rsidRPr="00000000">
      <w:rPr>
        <w:sz w:val="20"/>
        <w:szCs w:val="20"/>
        <w:rtl w:val="0"/>
      </w:rPr>
      <w:t xml:space="preserve">1-888-844-AFWA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|  E: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CPE@AFWA.org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/>
      <w:drawing>
        <wp:inline distB="0" distT="0" distL="0" distR="0">
          <wp:extent cx="4614863" cy="73618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14863" cy="7361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PE@AFWA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lGOARBwjd9LXBAfNxzeeXQMxmA==">CgMxLjA4AHIhMXR4dE0taFZSNVdOM0QySmR2X1ZxdWlxVWtyY1hoR1RM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