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56"/>
          <w:szCs w:val="56"/>
          <w:rtl w:val="0"/>
        </w:rPr>
        <w:t xml:space="preserve">CPE Certificate of Completion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44"/>
          <w:szCs w:val="4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ACCOUNTING &amp; FINANCIAL WOMEN’S ALLIANCE NATIONAL REGISTRY SPONSOR #105423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PRESENTED BY AFWA </w:t>
      </w:r>
      <w:r w:rsidDel="00000000" w:rsidR="00000000" w:rsidRPr="00000000">
        <w:rPr>
          <w:rFonts w:ascii="Verdana" w:cs="Verdana" w:eastAsia="Verdana" w:hAnsi="Verdana"/>
          <w:color w:val="ff0000"/>
          <w:sz w:val="24"/>
          <w:szCs w:val="24"/>
          <w:rtl w:val="0"/>
        </w:rPr>
        <w:t xml:space="preserve">[CHAPTER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Attendee Name: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Date(s) of Event: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 of Event:</w:t>
      </w:r>
    </w:p>
    <w:tbl>
      <w:tblPr>
        <w:tblStyle w:val="Table1"/>
        <w:tblW w:w="107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8"/>
        <w:gridCol w:w="2340"/>
        <w:gridCol w:w="2250"/>
        <w:gridCol w:w="2250"/>
        <w:gridCol w:w="1818"/>
        <w:tblGridChange w:id="0">
          <w:tblGrid>
            <w:gridCol w:w="2088"/>
            <w:gridCol w:w="2340"/>
            <w:gridCol w:w="2250"/>
            <w:gridCol w:w="2250"/>
            <w:gridCol w:w="1818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Program Title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Field of Study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1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Instructional/Delivery Method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Speaker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Recommended CPE Credit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Live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Live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Live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Live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Live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Live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Live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Group Live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Hours Awarded: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240" w:lineRule="auto"/>
        <w:jc w:val="right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In accordance with the standards of the National Registry of CPE Sponsors, </w:t>
        <w:br w:type="textWrapping"/>
        <w:t xml:space="preserve">CPE credits have been based on a 50-minute hour.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  <w:tab/>
        <w:tab/>
        <w:tab/>
        <w:t xml:space="preserve">________________</w:t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Signed by Chapter President or Program Chair</w:t>
        <w:tab/>
        <w:tab/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000000" w:space="1" w:sz="12" w:val="single"/>
        </w:pBd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[Chapter Name]</w:t>
        <w:br w:type="textWrapping"/>
        <w:t xml:space="preserve">[Contact Person]</w:t>
        <w:br w:type="textWrapping"/>
        <w:t xml:space="preserve">[Mailing Address]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Accounting &amp; Financial Women’s Alliance National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1795 Alysheba Way Ste 7202 PMB 664983 Lexington, Kentucky 40509-2481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P: </w:t>
    </w:r>
    <w:r w:rsidDel="00000000" w:rsidR="00000000" w:rsidRPr="00000000">
      <w:rPr>
        <w:sz w:val="20"/>
        <w:szCs w:val="20"/>
        <w:rtl w:val="0"/>
      </w:rPr>
      <w:t xml:space="preserve">1-888-844-AFWA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|  E: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CPE@AFWA.org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/>
      <w:drawing>
        <wp:inline distB="0" distT="0" distL="0" distR="0">
          <wp:extent cx="4243388" cy="68673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43388" cy="6867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PE@AFWA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xfyua9+8TuVrxnCuhjF7yxPbJA==">CgMxLjA4AHIhMVF3U2FGU1UtOE05Nkp1eVYtRjdlUUlRWVpSTEJBdWlx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