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E5DF" w14:textId="77777777" w:rsidR="00F73F84" w:rsidRPr="00591318" w:rsidRDefault="00FB0ACC">
      <w:pPr>
        <w:pStyle w:val="Body"/>
        <w:jc w:val="center"/>
        <w:rPr>
          <w:rFonts w:ascii="Calibri Light" w:hAnsi="Calibri Light" w:cs="Calibri Light"/>
          <w:sz w:val="22"/>
          <w:szCs w:val="22"/>
        </w:rPr>
      </w:pPr>
      <w:r w:rsidRPr="00591318">
        <w:rPr>
          <w:rFonts w:ascii="Calibri Light" w:hAnsi="Calibri Light" w:cs="Calibri Light"/>
          <w:noProof/>
          <w:sz w:val="22"/>
          <w:szCs w:val="22"/>
        </w:rPr>
        <w:drawing>
          <wp:inline distT="0" distB="0" distL="0" distR="0" wp14:anchorId="6475EED8" wp14:editId="1B58D353">
            <wp:extent cx="3386707" cy="13601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0"/>
                    <a:stretch>
                      <a:fillRect/>
                    </a:stretch>
                  </pic:blipFill>
                  <pic:spPr>
                    <a:xfrm>
                      <a:off x="0" y="0"/>
                      <a:ext cx="3386707" cy="1360170"/>
                    </a:xfrm>
                    <a:prstGeom prst="rect">
                      <a:avLst/>
                    </a:prstGeom>
                    <a:ln w="12700" cap="flat">
                      <a:noFill/>
                      <a:miter lim="400000"/>
                    </a:ln>
                    <a:effectLst/>
                  </pic:spPr>
                </pic:pic>
              </a:graphicData>
            </a:graphic>
          </wp:inline>
        </w:drawing>
      </w:r>
    </w:p>
    <w:p w14:paraId="09E96273" w14:textId="77777777" w:rsidR="00F73F84" w:rsidRPr="00591318" w:rsidRDefault="00F73F84">
      <w:pPr>
        <w:pStyle w:val="Body"/>
        <w:rPr>
          <w:rFonts w:ascii="Calibri Light" w:hAnsi="Calibri Light" w:cs="Calibri Light"/>
          <w:color w:val="000000"/>
          <w:sz w:val="22"/>
          <w:szCs w:val="22"/>
          <w:u w:color="000000"/>
        </w:rPr>
      </w:pPr>
    </w:p>
    <w:p w14:paraId="188CE55C" w14:textId="5804B3B2" w:rsidR="00F73F84" w:rsidRPr="00591318" w:rsidRDefault="009005B2" w:rsidP="009005B2">
      <w:pPr>
        <w:pStyle w:val="Body"/>
        <w:jc w:val="right"/>
        <w:rPr>
          <w:rFonts w:ascii="Calibri Light" w:hAnsi="Calibri Light" w:cs="Calibri Light"/>
          <w:color w:val="000000"/>
          <w:sz w:val="22"/>
          <w:szCs w:val="22"/>
          <w:u w:color="000000"/>
        </w:rPr>
      </w:pPr>
      <w:r w:rsidRPr="009005B2">
        <w:rPr>
          <w:rFonts w:ascii="Calibri Light" w:hAnsi="Calibri Light" w:cs="Calibri Light"/>
          <w:b/>
          <w:bCs/>
          <w:color w:val="000000"/>
          <w:sz w:val="22"/>
          <w:szCs w:val="22"/>
          <w:u w:color="000000"/>
        </w:rPr>
        <w:t xml:space="preserve">FOR IMMEDIATE RELEASE    </w:t>
      </w:r>
      <w:r>
        <w:rPr>
          <w:rFonts w:ascii="Calibri Light" w:hAnsi="Calibri Light" w:cs="Calibri Light"/>
          <w:b/>
          <w:bCs/>
          <w:color w:val="000000"/>
          <w:sz w:val="22"/>
          <w:szCs w:val="22"/>
          <w:u w:color="000000"/>
        </w:rPr>
        <w:tab/>
      </w:r>
      <w:r>
        <w:rPr>
          <w:rFonts w:ascii="Calibri Light" w:hAnsi="Calibri Light" w:cs="Calibri Light"/>
          <w:b/>
          <w:bCs/>
          <w:color w:val="000000"/>
          <w:sz w:val="22"/>
          <w:szCs w:val="22"/>
          <w:u w:color="000000"/>
        </w:rPr>
        <w:tab/>
      </w:r>
      <w:r>
        <w:rPr>
          <w:rFonts w:ascii="Calibri Light" w:hAnsi="Calibri Light" w:cs="Calibri Light"/>
          <w:b/>
          <w:bCs/>
          <w:color w:val="000000"/>
          <w:sz w:val="22"/>
          <w:szCs w:val="22"/>
          <w:u w:color="000000"/>
        </w:rPr>
        <w:tab/>
      </w:r>
      <w:r>
        <w:rPr>
          <w:rFonts w:ascii="Calibri Light" w:hAnsi="Calibri Light" w:cs="Calibri Light"/>
          <w:b/>
          <w:bCs/>
          <w:color w:val="000000"/>
          <w:sz w:val="22"/>
          <w:szCs w:val="22"/>
          <w:u w:color="000000"/>
        </w:rPr>
        <w:tab/>
      </w:r>
      <w:r>
        <w:rPr>
          <w:rFonts w:ascii="Calibri Light" w:hAnsi="Calibri Light" w:cs="Calibri Light"/>
          <w:b/>
          <w:bCs/>
          <w:color w:val="000000"/>
          <w:sz w:val="22"/>
          <w:szCs w:val="22"/>
          <w:u w:color="000000"/>
        </w:rPr>
        <w:tab/>
      </w:r>
      <w:r>
        <w:rPr>
          <w:rFonts w:ascii="Calibri Light" w:hAnsi="Calibri Light" w:cs="Calibri Light"/>
          <w:b/>
          <w:bCs/>
          <w:color w:val="000000"/>
          <w:sz w:val="22"/>
          <w:szCs w:val="22"/>
          <w:u w:color="000000"/>
        </w:rPr>
        <w:tab/>
      </w:r>
      <w:r w:rsidRPr="009005B2">
        <w:rPr>
          <w:rFonts w:ascii="Calibri Light" w:hAnsi="Calibri Light" w:cs="Calibri Light"/>
          <w:b/>
          <w:bCs/>
          <w:color w:val="000000"/>
          <w:sz w:val="22"/>
          <w:szCs w:val="22"/>
          <w:u w:color="000000"/>
        </w:rPr>
        <w:t xml:space="preserve">    </w:t>
      </w:r>
      <w:r w:rsidRPr="009005B2">
        <w:rPr>
          <w:rFonts w:ascii="Calibri Light" w:hAnsi="Calibri Light" w:cs="Calibri Light"/>
          <w:b/>
          <w:bCs/>
          <w:color w:val="000000"/>
          <w:sz w:val="22"/>
          <w:szCs w:val="22"/>
          <w:u w:color="000000"/>
        </w:rPr>
        <w:t xml:space="preserve">Media </w:t>
      </w:r>
      <w:r w:rsidR="00FB0ACC" w:rsidRPr="009005B2">
        <w:rPr>
          <w:rFonts w:ascii="Calibri Light" w:hAnsi="Calibri Light" w:cs="Calibri Light"/>
          <w:b/>
          <w:bCs/>
          <w:color w:val="000000"/>
          <w:sz w:val="22"/>
          <w:szCs w:val="22"/>
          <w:u w:color="000000"/>
        </w:rPr>
        <w:t>Contact</w:t>
      </w:r>
      <w:r w:rsidR="00FB0ACC" w:rsidRPr="00591318">
        <w:rPr>
          <w:rFonts w:ascii="Calibri Light" w:hAnsi="Calibri Light" w:cs="Calibri Light"/>
          <w:color w:val="000000"/>
          <w:sz w:val="22"/>
          <w:szCs w:val="22"/>
          <w:u w:color="000000"/>
        </w:rPr>
        <w:t xml:space="preserve">: </w:t>
      </w:r>
    </w:p>
    <w:p w14:paraId="025B311B" w14:textId="26E92E3B" w:rsidR="009005B2" w:rsidRDefault="00FB0ACC" w:rsidP="009005B2">
      <w:pPr>
        <w:pStyle w:val="Body"/>
        <w:jc w:val="right"/>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Debi Williams</w:t>
      </w:r>
    </w:p>
    <w:p w14:paraId="09DE571C" w14:textId="5ABC3C1E" w:rsidR="00F73F84" w:rsidRPr="00591318" w:rsidRDefault="00FB0ACC" w:rsidP="009005B2">
      <w:pPr>
        <w:pStyle w:val="Body"/>
        <w:jc w:val="right"/>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 xml:space="preserve">Director of Operations </w:t>
      </w:r>
    </w:p>
    <w:p w14:paraId="31C0770F" w14:textId="77777777" w:rsidR="00F73F84" w:rsidRPr="00591318" w:rsidRDefault="00FB0ACC" w:rsidP="009005B2">
      <w:pPr>
        <w:pStyle w:val="Body"/>
        <w:widowControl w:val="0"/>
        <w:jc w:val="right"/>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Accounting &amp; Financial Women</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s Alliance</w:t>
      </w:r>
    </w:p>
    <w:p w14:paraId="1B992B35" w14:textId="48DFE31F" w:rsidR="00F73F84" w:rsidRPr="00591318" w:rsidRDefault="009005B2" w:rsidP="009005B2">
      <w:pPr>
        <w:pStyle w:val="Body"/>
        <w:widowControl w:val="0"/>
        <w:jc w:val="right"/>
        <w:rPr>
          <w:rFonts w:ascii="Calibri Light" w:hAnsi="Calibri Light" w:cs="Calibri Light"/>
          <w:color w:val="000000"/>
          <w:sz w:val="22"/>
          <w:szCs w:val="22"/>
          <w:u w:color="000000"/>
        </w:rPr>
      </w:pPr>
      <w:r>
        <w:rPr>
          <w:rFonts w:ascii="Calibri Light" w:hAnsi="Calibri Light" w:cs="Calibri Light"/>
          <w:color w:val="000000"/>
          <w:sz w:val="22"/>
          <w:szCs w:val="22"/>
          <w:u w:color="000000"/>
        </w:rPr>
        <w:t xml:space="preserve">P: </w:t>
      </w:r>
      <w:proofErr w:type="gramStart"/>
      <w:r w:rsidR="00FB0ACC" w:rsidRPr="00591318">
        <w:rPr>
          <w:rFonts w:ascii="Calibri Light" w:hAnsi="Calibri Light" w:cs="Calibri Light"/>
          <w:color w:val="000000"/>
          <w:sz w:val="22"/>
          <w:szCs w:val="22"/>
          <w:u w:color="000000"/>
        </w:rPr>
        <w:t>859.219.3578</w:t>
      </w:r>
      <w:r>
        <w:rPr>
          <w:rFonts w:ascii="Calibri Light" w:hAnsi="Calibri Light" w:cs="Calibri Light"/>
          <w:color w:val="000000"/>
          <w:sz w:val="22"/>
          <w:szCs w:val="22"/>
          <w:u w:color="000000"/>
        </w:rPr>
        <w:t xml:space="preserve">  |</w:t>
      </w:r>
      <w:proofErr w:type="gramEnd"/>
      <w:r>
        <w:rPr>
          <w:rFonts w:ascii="Calibri Light" w:hAnsi="Calibri Light" w:cs="Calibri Light"/>
          <w:color w:val="000000"/>
          <w:sz w:val="22"/>
          <w:szCs w:val="22"/>
          <w:u w:color="000000"/>
        </w:rPr>
        <w:t xml:space="preserve">  </w:t>
      </w:r>
      <w:hyperlink r:id="rId11" w:history="1">
        <w:r w:rsidR="00FB0ACC" w:rsidRPr="00591318">
          <w:rPr>
            <w:rStyle w:val="Hyperlink0"/>
            <w:rFonts w:ascii="Calibri Light" w:hAnsi="Calibri Light" w:cs="Calibri Light"/>
            <w:sz w:val="22"/>
            <w:szCs w:val="22"/>
            <w:lang w:val="de-DE"/>
          </w:rPr>
          <w:t>deborah.williams@afwa.org</w:t>
        </w:r>
      </w:hyperlink>
    </w:p>
    <w:p w14:paraId="5E1B54E3" w14:textId="77777777" w:rsidR="00F73F84" w:rsidRPr="00591318" w:rsidRDefault="00F73F84" w:rsidP="009005B2">
      <w:pPr>
        <w:pStyle w:val="Body"/>
        <w:jc w:val="right"/>
        <w:rPr>
          <w:rFonts w:ascii="Calibri Light" w:hAnsi="Calibri Light" w:cs="Calibri Light"/>
          <w:sz w:val="22"/>
          <w:szCs w:val="22"/>
        </w:rPr>
      </w:pPr>
    </w:p>
    <w:p w14:paraId="599470FD" w14:textId="77777777" w:rsidR="00F73F84" w:rsidRPr="00591318" w:rsidRDefault="00FB0ACC" w:rsidP="009005B2">
      <w:pPr>
        <w:pStyle w:val="Body"/>
        <w:jc w:val="right"/>
        <w:rPr>
          <w:rFonts w:ascii="Calibri Light" w:hAnsi="Calibri Light" w:cs="Calibri Light"/>
          <w:sz w:val="22"/>
          <w:szCs w:val="22"/>
        </w:rPr>
      </w:pPr>
      <w:r w:rsidRPr="00591318">
        <w:rPr>
          <w:rFonts w:ascii="Calibri Light" w:hAnsi="Calibri Light" w:cs="Calibri Light"/>
          <w:sz w:val="22"/>
          <w:szCs w:val="22"/>
        </w:rPr>
        <w:t>Joanne Cleaver</w:t>
      </w:r>
    </w:p>
    <w:p w14:paraId="2EBF82A9" w14:textId="77777777" w:rsidR="00F73F84" w:rsidRPr="00591318" w:rsidRDefault="00FB0ACC" w:rsidP="009005B2">
      <w:pPr>
        <w:pStyle w:val="Body"/>
        <w:jc w:val="right"/>
        <w:rPr>
          <w:rFonts w:ascii="Calibri Light" w:hAnsi="Calibri Light" w:cs="Calibri Light"/>
          <w:sz w:val="22"/>
          <w:szCs w:val="22"/>
        </w:rPr>
      </w:pPr>
      <w:r w:rsidRPr="00591318">
        <w:rPr>
          <w:rFonts w:ascii="Calibri Light" w:hAnsi="Calibri Light" w:cs="Calibri Light"/>
          <w:sz w:val="22"/>
          <w:szCs w:val="22"/>
        </w:rPr>
        <w:t>President</w:t>
      </w:r>
    </w:p>
    <w:p w14:paraId="040464B1" w14:textId="370BFEFA" w:rsidR="00F73F84" w:rsidRPr="00591318" w:rsidRDefault="00FB0ACC" w:rsidP="009005B2">
      <w:pPr>
        <w:pStyle w:val="Body"/>
        <w:jc w:val="right"/>
        <w:rPr>
          <w:rFonts w:ascii="Calibri Light" w:hAnsi="Calibri Light" w:cs="Calibri Light"/>
          <w:sz w:val="22"/>
          <w:szCs w:val="22"/>
        </w:rPr>
      </w:pPr>
      <w:r w:rsidRPr="00591318">
        <w:rPr>
          <w:rFonts w:ascii="Calibri Light" w:hAnsi="Calibri Light" w:cs="Calibri Light"/>
          <w:sz w:val="22"/>
          <w:szCs w:val="22"/>
        </w:rPr>
        <w:t xml:space="preserve">Wilson-Taylor Associates, Inc. </w:t>
      </w:r>
    </w:p>
    <w:p w14:paraId="513B78E1" w14:textId="3B3526C5" w:rsidR="00F73F84" w:rsidRDefault="009005B2" w:rsidP="009005B2">
      <w:pPr>
        <w:pStyle w:val="Body"/>
        <w:jc w:val="right"/>
        <w:rPr>
          <w:rStyle w:val="Hyperlink1"/>
          <w:rFonts w:ascii="Calibri Light" w:hAnsi="Calibri Light" w:cs="Calibri Light"/>
          <w:color w:val="auto"/>
          <w:sz w:val="22"/>
          <w:szCs w:val="22"/>
          <w:u w:val="none"/>
        </w:rPr>
      </w:pPr>
      <w:r>
        <w:rPr>
          <w:rFonts w:ascii="Calibri Light" w:hAnsi="Calibri Light" w:cs="Calibri Light"/>
          <w:sz w:val="22"/>
          <w:szCs w:val="22"/>
        </w:rPr>
        <w:t xml:space="preserve">P: </w:t>
      </w:r>
      <w:proofErr w:type="gramStart"/>
      <w:r w:rsidR="00FB0ACC" w:rsidRPr="00591318">
        <w:rPr>
          <w:rFonts w:ascii="Calibri Light" w:hAnsi="Calibri Light" w:cs="Calibri Light"/>
          <w:sz w:val="22"/>
          <w:szCs w:val="22"/>
        </w:rPr>
        <w:t>980.224.8781</w:t>
      </w:r>
      <w:r>
        <w:rPr>
          <w:rFonts w:ascii="Calibri Light" w:hAnsi="Calibri Light" w:cs="Calibri Light"/>
          <w:sz w:val="22"/>
          <w:szCs w:val="22"/>
        </w:rPr>
        <w:t xml:space="preserve">  |</w:t>
      </w:r>
      <w:proofErr w:type="gramEnd"/>
      <w:r>
        <w:rPr>
          <w:rFonts w:ascii="Calibri Light" w:hAnsi="Calibri Light" w:cs="Calibri Light"/>
          <w:sz w:val="22"/>
          <w:szCs w:val="22"/>
        </w:rPr>
        <w:t xml:space="preserve">  </w:t>
      </w:r>
      <w:r w:rsidR="00FB0ACC" w:rsidRPr="00591318">
        <w:rPr>
          <w:rFonts w:ascii="Calibri Light" w:hAnsi="Calibri Light" w:cs="Calibri Light"/>
          <w:sz w:val="22"/>
          <w:szCs w:val="22"/>
        </w:rPr>
        <w:t>Cell: 414.232.3181</w:t>
      </w:r>
      <w:r>
        <w:rPr>
          <w:rFonts w:ascii="Calibri Light" w:hAnsi="Calibri Light" w:cs="Calibri Light"/>
          <w:sz w:val="22"/>
          <w:szCs w:val="22"/>
        </w:rPr>
        <w:t xml:space="preserve">  |   </w:t>
      </w:r>
      <w:r w:rsidRPr="009005B2">
        <w:rPr>
          <w:rStyle w:val="Hyperlink1"/>
          <w:rFonts w:ascii="Calibri Light" w:hAnsi="Calibri Light" w:cs="Calibri Light"/>
          <w:color w:val="auto"/>
          <w:sz w:val="22"/>
          <w:szCs w:val="22"/>
          <w:u w:val="none" w:color="00000A"/>
        </w:rPr>
        <w:t>jycleaver@wilson-taylorassoc.com</w:t>
      </w:r>
    </w:p>
    <w:p w14:paraId="2FC5800D" w14:textId="70799120" w:rsidR="009005B2" w:rsidRDefault="009005B2" w:rsidP="009005B2">
      <w:pPr>
        <w:pStyle w:val="Body"/>
        <w:jc w:val="right"/>
        <w:rPr>
          <w:rStyle w:val="Hyperlink1"/>
          <w:rFonts w:ascii="Calibri Light" w:hAnsi="Calibri Light" w:cs="Calibri Light"/>
          <w:color w:val="auto"/>
          <w:sz w:val="22"/>
          <w:szCs w:val="22"/>
          <w:u w:val="none"/>
        </w:rPr>
      </w:pPr>
    </w:p>
    <w:p w14:paraId="02C1753C" w14:textId="634EFC6A" w:rsidR="009005B2" w:rsidRPr="009005B2" w:rsidRDefault="009005B2" w:rsidP="009005B2">
      <w:pPr>
        <w:pStyle w:val="Body"/>
        <w:jc w:val="right"/>
        <w:rPr>
          <w:rStyle w:val="Hyperlink1"/>
          <w:rFonts w:ascii="Calibri Light" w:hAnsi="Calibri Light" w:cs="Calibri Light"/>
          <w:b/>
          <w:bCs/>
          <w:color w:val="auto"/>
          <w:sz w:val="22"/>
          <w:szCs w:val="22"/>
          <w:u w:val="none"/>
        </w:rPr>
      </w:pPr>
      <w:r w:rsidRPr="009005B2">
        <w:rPr>
          <w:rStyle w:val="Hyperlink1"/>
          <w:rFonts w:ascii="Calibri Light" w:hAnsi="Calibri Light" w:cs="Calibri Light"/>
          <w:b/>
          <w:bCs/>
          <w:color w:val="auto"/>
          <w:sz w:val="22"/>
          <w:szCs w:val="22"/>
          <w:u w:val="none"/>
        </w:rPr>
        <w:t>Social Media</w:t>
      </w:r>
    </w:p>
    <w:p w14:paraId="68365FF2" w14:textId="419F157B" w:rsidR="009005B2" w:rsidRPr="009005B2" w:rsidRDefault="009005B2" w:rsidP="009005B2">
      <w:pPr>
        <w:pStyle w:val="Body"/>
        <w:jc w:val="right"/>
        <w:rPr>
          <w:rFonts w:ascii="Calibri Light" w:hAnsi="Calibri Light" w:cs="Calibri Light"/>
          <w:color w:val="auto"/>
          <w:sz w:val="22"/>
          <w:szCs w:val="22"/>
        </w:rPr>
      </w:pPr>
      <w:r>
        <w:rPr>
          <w:rStyle w:val="Hyperlink1"/>
          <w:rFonts w:ascii="Calibri Light" w:hAnsi="Calibri Light" w:cs="Calibri Light"/>
          <w:color w:val="auto"/>
          <w:sz w:val="22"/>
          <w:szCs w:val="22"/>
          <w:u w:val="none"/>
        </w:rPr>
        <w:t>@</w:t>
      </w:r>
      <w:proofErr w:type="spellStart"/>
      <w:r>
        <w:rPr>
          <w:rStyle w:val="Hyperlink1"/>
          <w:rFonts w:ascii="Calibri Light" w:hAnsi="Calibri Light" w:cs="Calibri Light"/>
          <w:color w:val="auto"/>
          <w:sz w:val="22"/>
          <w:szCs w:val="22"/>
          <w:u w:val="none"/>
        </w:rPr>
        <w:t>AFWANational</w:t>
      </w:r>
      <w:proofErr w:type="spellEnd"/>
    </w:p>
    <w:p w14:paraId="71992022" w14:textId="77777777" w:rsidR="00F73F84" w:rsidRPr="00591318" w:rsidRDefault="00F73F84">
      <w:pPr>
        <w:pStyle w:val="Body"/>
        <w:rPr>
          <w:rFonts w:ascii="Calibri Light" w:hAnsi="Calibri Light" w:cs="Calibri Light"/>
          <w:sz w:val="22"/>
          <w:szCs w:val="22"/>
        </w:rPr>
      </w:pPr>
    </w:p>
    <w:p w14:paraId="36F334CF" w14:textId="77777777" w:rsidR="00F73F84" w:rsidRPr="009005B2" w:rsidRDefault="00FB0ACC">
      <w:pPr>
        <w:pStyle w:val="Body"/>
        <w:jc w:val="center"/>
        <w:rPr>
          <w:rFonts w:ascii="Calibri Light" w:hAnsi="Calibri Light" w:cs="Calibri Light"/>
          <w:b/>
          <w:bCs/>
        </w:rPr>
      </w:pPr>
      <w:r w:rsidRPr="009005B2">
        <w:rPr>
          <w:rFonts w:ascii="Calibri Light" w:hAnsi="Calibri Light" w:cs="Calibri Light"/>
          <w:b/>
          <w:bCs/>
        </w:rPr>
        <w:t>New Practices, New Possibilities</w:t>
      </w:r>
    </w:p>
    <w:p w14:paraId="2B3DC43D" w14:textId="77777777" w:rsidR="00F73F84" w:rsidRPr="00591318" w:rsidRDefault="00F73F84" w:rsidP="009005B2">
      <w:pPr>
        <w:pStyle w:val="Body"/>
        <w:jc w:val="center"/>
        <w:rPr>
          <w:rFonts w:ascii="Calibri Light" w:hAnsi="Calibri Light" w:cs="Calibri Light"/>
          <w:b/>
          <w:bCs/>
          <w:sz w:val="22"/>
          <w:szCs w:val="22"/>
        </w:rPr>
      </w:pPr>
    </w:p>
    <w:p w14:paraId="4189E77C" w14:textId="77777777" w:rsidR="009005B2" w:rsidRDefault="00FB0ACC" w:rsidP="009005B2">
      <w:pPr>
        <w:pStyle w:val="Body"/>
        <w:jc w:val="center"/>
        <w:rPr>
          <w:rFonts w:ascii="Calibri Light" w:hAnsi="Calibri Light" w:cs="Calibri Light"/>
          <w:i/>
          <w:iCs/>
          <w:sz w:val="22"/>
          <w:szCs w:val="22"/>
        </w:rPr>
      </w:pPr>
      <w:r w:rsidRPr="00591318">
        <w:rPr>
          <w:rFonts w:ascii="Calibri Light" w:hAnsi="Calibri Light" w:cs="Calibri Light"/>
          <w:i/>
          <w:iCs/>
          <w:sz w:val="22"/>
          <w:szCs w:val="22"/>
        </w:rPr>
        <w:t xml:space="preserve">2020 Accounting MOVE Project </w:t>
      </w:r>
      <w:r w:rsidR="009005B2">
        <w:rPr>
          <w:rFonts w:ascii="Calibri Light" w:hAnsi="Calibri Light" w:cs="Calibri Light"/>
          <w:i/>
          <w:iCs/>
          <w:sz w:val="22"/>
          <w:szCs w:val="22"/>
        </w:rPr>
        <w:t>will</w:t>
      </w:r>
      <w:r w:rsidRPr="00591318">
        <w:rPr>
          <w:rFonts w:ascii="Calibri Light" w:hAnsi="Calibri Light" w:cs="Calibri Light"/>
          <w:i/>
          <w:iCs/>
          <w:sz w:val="22"/>
          <w:szCs w:val="22"/>
        </w:rPr>
        <w:t xml:space="preserve"> </w:t>
      </w:r>
      <w:r w:rsidR="009005B2">
        <w:rPr>
          <w:rFonts w:ascii="Calibri Light" w:hAnsi="Calibri Light" w:cs="Calibri Light"/>
          <w:i/>
          <w:iCs/>
          <w:sz w:val="22"/>
          <w:szCs w:val="22"/>
        </w:rPr>
        <w:t>o</w:t>
      </w:r>
      <w:r w:rsidRPr="00591318">
        <w:rPr>
          <w:rFonts w:ascii="Calibri Light" w:hAnsi="Calibri Light" w:cs="Calibri Light"/>
          <w:i/>
          <w:iCs/>
          <w:sz w:val="22"/>
          <w:szCs w:val="22"/>
        </w:rPr>
        <w:t xml:space="preserve">utline </w:t>
      </w:r>
      <w:r w:rsidR="009005B2">
        <w:rPr>
          <w:rFonts w:ascii="Calibri Light" w:hAnsi="Calibri Light" w:cs="Calibri Light"/>
          <w:i/>
          <w:iCs/>
          <w:sz w:val="22"/>
          <w:szCs w:val="22"/>
        </w:rPr>
        <w:t>n</w:t>
      </w:r>
      <w:r w:rsidRPr="00591318">
        <w:rPr>
          <w:rFonts w:ascii="Calibri Light" w:hAnsi="Calibri Light" w:cs="Calibri Light"/>
          <w:i/>
          <w:iCs/>
          <w:sz w:val="22"/>
          <w:szCs w:val="22"/>
        </w:rPr>
        <w:t xml:space="preserve">ew </w:t>
      </w:r>
      <w:r w:rsidR="009005B2">
        <w:rPr>
          <w:rFonts w:ascii="Calibri Light" w:hAnsi="Calibri Light" w:cs="Calibri Light"/>
          <w:i/>
          <w:iCs/>
          <w:sz w:val="22"/>
          <w:szCs w:val="22"/>
        </w:rPr>
        <w:t>c</w:t>
      </w:r>
      <w:r w:rsidRPr="00591318">
        <w:rPr>
          <w:rFonts w:ascii="Calibri Light" w:hAnsi="Calibri Light" w:cs="Calibri Light"/>
          <w:i/>
          <w:iCs/>
          <w:sz w:val="22"/>
          <w:szCs w:val="22"/>
        </w:rPr>
        <w:t xml:space="preserve">areer </w:t>
      </w:r>
      <w:r w:rsidR="009005B2">
        <w:rPr>
          <w:rFonts w:ascii="Calibri Light" w:hAnsi="Calibri Light" w:cs="Calibri Light"/>
          <w:i/>
          <w:iCs/>
          <w:sz w:val="22"/>
          <w:szCs w:val="22"/>
        </w:rPr>
        <w:t>p</w:t>
      </w:r>
      <w:r w:rsidRPr="00591318">
        <w:rPr>
          <w:rFonts w:ascii="Calibri Light" w:hAnsi="Calibri Light" w:cs="Calibri Light"/>
          <w:i/>
          <w:iCs/>
          <w:sz w:val="22"/>
          <w:szCs w:val="22"/>
        </w:rPr>
        <w:t xml:space="preserve">aths for </w:t>
      </w:r>
      <w:r w:rsidR="009005B2">
        <w:rPr>
          <w:rFonts w:ascii="Calibri Light" w:hAnsi="Calibri Light" w:cs="Calibri Light"/>
          <w:i/>
          <w:iCs/>
          <w:sz w:val="22"/>
          <w:szCs w:val="22"/>
        </w:rPr>
        <w:t>w</w:t>
      </w:r>
      <w:r w:rsidRPr="00591318">
        <w:rPr>
          <w:rFonts w:ascii="Calibri Light" w:hAnsi="Calibri Light" w:cs="Calibri Light"/>
          <w:i/>
          <w:iCs/>
          <w:sz w:val="22"/>
          <w:szCs w:val="22"/>
        </w:rPr>
        <w:t xml:space="preserve">omen </w:t>
      </w:r>
      <w:r w:rsidR="009005B2">
        <w:rPr>
          <w:rFonts w:ascii="Calibri Light" w:hAnsi="Calibri Light" w:cs="Calibri Light"/>
          <w:i/>
          <w:iCs/>
          <w:sz w:val="22"/>
          <w:szCs w:val="22"/>
        </w:rPr>
        <w:t>o</w:t>
      </w:r>
      <w:r w:rsidRPr="00591318">
        <w:rPr>
          <w:rFonts w:ascii="Calibri Light" w:hAnsi="Calibri Light" w:cs="Calibri Light"/>
          <w:i/>
          <w:iCs/>
          <w:sz w:val="22"/>
          <w:szCs w:val="22"/>
        </w:rPr>
        <w:t>pened by Firms</w:t>
      </w:r>
      <w:r w:rsidRPr="00591318">
        <w:rPr>
          <w:rFonts w:ascii="Calibri Light" w:hAnsi="Calibri Light" w:cs="Calibri Light"/>
          <w:i/>
          <w:iCs/>
          <w:sz w:val="22"/>
          <w:szCs w:val="22"/>
          <w:lang w:val="fr-FR"/>
        </w:rPr>
        <w:t xml:space="preserve">’ </w:t>
      </w:r>
      <w:r w:rsidR="009005B2">
        <w:rPr>
          <w:rFonts w:ascii="Calibri Light" w:hAnsi="Calibri Light" w:cs="Calibri Light"/>
          <w:i/>
          <w:iCs/>
          <w:sz w:val="22"/>
          <w:szCs w:val="22"/>
        </w:rPr>
        <w:t>e</w:t>
      </w:r>
      <w:r w:rsidRPr="00591318">
        <w:rPr>
          <w:rFonts w:ascii="Calibri Light" w:hAnsi="Calibri Light" w:cs="Calibri Light"/>
          <w:i/>
          <w:iCs/>
          <w:sz w:val="22"/>
          <w:szCs w:val="22"/>
        </w:rPr>
        <w:t xml:space="preserve">xpansions into </w:t>
      </w:r>
      <w:r w:rsidR="009005B2">
        <w:rPr>
          <w:rFonts w:ascii="Calibri Light" w:hAnsi="Calibri Light" w:cs="Calibri Light"/>
          <w:i/>
          <w:iCs/>
          <w:sz w:val="22"/>
          <w:szCs w:val="22"/>
        </w:rPr>
        <w:t>n</w:t>
      </w:r>
      <w:r w:rsidRPr="00591318">
        <w:rPr>
          <w:rFonts w:ascii="Calibri Light" w:hAnsi="Calibri Light" w:cs="Calibri Light"/>
          <w:i/>
          <w:iCs/>
          <w:sz w:val="22"/>
          <w:szCs w:val="22"/>
        </w:rPr>
        <w:t xml:space="preserve">ew </w:t>
      </w:r>
      <w:r w:rsidR="009005B2">
        <w:rPr>
          <w:rFonts w:ascii="Calibri Light" w:hAnsi="Calibri Light" w:cs="Calibri Light"/>
          <w:i/>
          <w:iCs/>
          <w:sz w:val="22"/>
          <w:szCs w:val="22"/>
        </w:rPr>
        <w:t>p</w:t>
      </w:r>
      <w:r w:rsidRPr="00591318">
        <w:rPr>
          <w:rFonts w:ascii="Calibri Light" w:hAnsi="Calibri Light" w:cs="Calibri Light"/>
          <w:i/>
          <w:iCs/>
          <w:sz w:val="22"/>
          <w:szCs w:val="22"/>
        </w:rPr>
        <w:t>ractices</w:t>
      </w:r>
      <w:r w:rsidR="009005B2">
        <w:rPr>
          <w:rFonts w:ascii="Calibri Light" w:hAnsi="Calibri Light" w:cs="Calibri Light"/>
          <w:i/>
          <w:iCs/>
          <w:sz w:val="22"/>
          <w:szCs w:val="22"/>
        </w:rPr>
        <w:t>.</w:t>
      </w:r>
    </w:p>
    <w:p w14:paraId="3D1E3261" w14:textId="77777777" w:rsidR="009005B2" w:rsidRDefault="009005B2">
      <w:pPr>
        <w:pStyle w:val="Body"/>
        <w:rPr>
          <w:rFonts w:ascii="Calibri Light" w:hAnsi="Calibri Light" w:cs="Calibri Light"/>
          <w:i/>
          <w:iCs/>
          <w:sz w:val="22"/>
          <w:szCs w:val="22"/>
        </w:rPr>
      </w:pPr>
    </w:p>
    <w:p w14:paraId="7B9E263B" w14:textId="27BD07CB" w:rsidR="00F73F84" w:rsidRPr="009005B2" w:rsidRDefault="009005B2">
      <w:pPr>
        <w:pStyle w:val="Body"/>
        <w:rPr>
          <w:rFonts w:ascii="Calibri Light" w:hAnsi="Calibri Light" w:cs="Calibri Light"/>
          <w:i/>
          <w:iCs/>
          <w:sz w:val="22"/>
          <w:szCs w:val="22"/>
        </w:rPr>
      </w:pPr>
      <w:r w:rsidRPr="009005B2">
        <w:rPr>
          <w:rFonts w:ascii="Calibri Light" w:hAnsi="Calibri Light" w:cs="Calibri Light"/>
          <w:i/>
          <w:iCs/>
          <w:sz w:val="22"/>
          <w:szCs w:val="22"/>
        </w:rPr>
        <w:t>Firms of all sizes are invited and encouraged to participate</w:t>
      </w:r>
      <w:r w:rsidRPr="009005B2">
        <w:rPr>
          <w:rFonts w:ascii="Calibri Light" w:hAnsi="Calibri Light" w:cs="Calibri Light"/>
          <w:i/>
          <w:iCs/>
          <w:sz w:val="22"/>
          <w:szCs w:val="22"/>
        </w:rPr>
        <w:t xml:space="preserve"> the annual survey that measures the progress of women in the accounting industry.</w:t>
      </w:r>
    </w:p>
    <w:p w14:paraId="7D2DAFF9" w14:textId="77777777" w:rsidR="00F73F84" w:rsidRPr="00591318" w:rsidRDefault="00F73F84">
      <w:pPr>
        <w:pStyle w:val="Body"/>
        <w:rPr>
          <w:rFonts w:ascii="Calibri Light" w:hAnsi="Calibri Light" w:cs="Calibri Light"/>
          <w:sz w:val="22"/>
          <w:szCs w:val="22"/>
        </w:rPr>
      </w:pPr>
    </w:p>
    <w:p w14:paraId="0789E5B7" w14:textId="070DCD7E"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Lexington, </w:t>
      </w:r>
      <w:proofErr w:type="gramStart"/>
      <w:r w:rsidRPr="00591318">
        <w:rPr>
          <w:rFonts w:ascii="Calibri Light" w:hAnsi="Calibri Light" w:cs="Calibri Light"/>
          <w:sz w:val="22"/>
          <w:szCs w:val="22"/>
        </w:rPr>
        <w:t xml:space="preserve">KY,  </w:t>
      </w:r>
      <w:r w:rsidR="009005B2">
        <w:rPr>
          <w:rFonts w:ascii="Calibri Light" w:hAnsi="Calibri Light" w:cs="Calibri Light"/>
          <w:sz w:val="22"/>
          <w:szCs w:val="22"/>
        </w:rPr>
        <w:t>October</w:t>
      </w:r>
      <w:proofErr w:type="gramEnd"/>
      <w:r w:rsidR="009005B2">
        <w:rPr>
          <w:rFonts w:ascii="Calibri Light" w:hAnsi="Calibri Light" w:cs="Calibri Light"/>
          <w:sz w:val="22"/>
          <w:szCs w:val="22"/>
        </w:rPr>
        <w:t xml:space="preserve"> 20, 2019</w:t>
      </w:r>
    </w:p>
    <w:p w14:paraId="503E5587" w14:textId="77777777" w:rsidR="00F73F84" w:rsidRPr="00591318" w:rsidRDefault="00F73F84">
      <w:pPr>
        <w:pStyle w:val="Body"/>
        <w:rPr>
          <w:rFonts w:ascii="Calibri Light" w:hAnsi="Calibri Light" w:cs="Calibri Light"/>
          <w:sz w:val="22"/>
          <w:szCs w:val="22"/>
        </w:rPr>
      </w:pPr>
    </w:p>
    <w:p w14:paraId="0263F0CA"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From artificial intelligence to data security audits, accounting and advisory firms are rapidly expanding into new practices. As they do, they create new career opportunities that open new ways to develop, retain, and advance women. </w:t>
      </w:r>
    </w:p>
    <w:p w14:paraId="4F193991" w14:textId="77777777" w:rsidR="00F73F84" w:rsidRPr="00591318" w:rsidRDefault="00F73F84">
      <w:pPr>
        <w:pStyle w:val="Body"/>
        <w:rPr>
          <w:rFonts w:ascii="Calibri Light" w:hAnsi="Calibri Light" w:cs="Calibri Light"/>
          <w:sz w:val="22"/>
          <w:szCs w:val="22"/>
        </w:rPr>
      </w:pPr>
    </w:p>
    <w:p w14:paraId="2AA1872D" w14:textId="77777777" w:rsidR="0010517B"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The </w:t>
      </w:r>
      <w:hyperlink r:id="rId12" w:history="1">
        <w:r w:rsidRPr="00591318">
          <w:rPr>
            <w:rStyle w:val="Hyperlink2"/>
            <w:rFonts w:ascii="Calibri Light" w:hAnsi="Calibri Light" w:cs="Calibri Light"/>
            <w:sz w:val="22"/>
            <w:szCs w:val="22"/>
          </w:rPr>
          <w:t>2020 Accounting MOVE Project</w:t>
        </w:r>
      </w:hyperlink>
      <w:r w:rsidRPr="00591318">
        <w:rPr>
          <w:rFonts w:ascii="Calibri Light" w:hAnsi="Calibri Light" w:cs="Calibri Light"/>
          <w:sz w:val="22"/>
          <w:szCs w:val="22"/>
        </w:rPr>
        <w:t xml:space="preserve"> will explore emerging career paths that bring both new ways to propel women to leadership and, in some cases, new obstacles.</w:t>
      </w:r>
    </w:p>
    <w:p w14:paraId="4A29922A" w14:textId="77777777" w:rsidR="0010517B" w:rsidRDefault="0010517B">
      <w:pPr>
        <w:pStyle w:val="Body"/>
        <w:rPr>
          <w:rFonts w:ascii="Calibri Light" w:hAnsi="Calibri Light" w:cs="Calibri Light"/>
          <w:sz w:val="22"/>
          <w:szCs w:val="22"/>
        </w:rPr>
      </w:pPr>
    </w:p>
    <w:p w14:paraId="15C254C2" w14:textId="08C512B2" w:rsidR="00F73F84" w:rsidRPr="00591318" w:rsidRDefault="0010517B">
      <w:pPr>
        <w:pStyle w:val="Body"/>
        <w:rPr>
          <w:rFonts w:ascii="Calibri Light" w:hAnsi="Calibri Light" w:cs="Calibri Light"/>
          <w:sz w:val="22"/>
          <w:szCs w:val="22"/>
        </w:rPr>
      </w:pPr>
      <w:r w:rsidRPr="0010517B">
        <w:rPr>
          <w:rFonts w:ascii="Calibri Light" w:hAnsi="Calibri Light" w:cs="Calibri Light"/>
          <w:sz w:val="22"/>
          <w:szCs w:val="22"/>
        </w:rPr>
        <w:t xml:space="preserve">Firms of all sizes are invited and encouraged to participate. Registration is open at </w:t>
      </w:r>
      <w:hyperlink r:id="rId13" w:history="1">
        <w:r w:rsidRPr="0010517B">
          <w:rPr>
            <w:rStyle w:val="Hyperlink"/>
            <w:rFonts w:ascii="Calibri Light" w:hAnsi="Calibri Light" w:cs="Calibri Light"/>
            <w:sz w:val="22"/>
            <w:szCs w:val="22"/>
          </w:rPr>
          <w:t>wilson-taylorassoc.com</w:t>
        </w:r>
      </w:hyperlink>
      <w:r w:rsidRPr="0010517B">
        <w:rPr>
          <w:rFonts w:ascii="Calibri Light" w:hAnsi="Calibri Light" w:cs="Calibri Light"/>
          <w:sz w:val="22"/>
          <w:szCs w:val="22"/>
        </w:rPr>
        <w:t xml:space="preserve"> through December 1</w:t>
      </w:r>
      <w:r>
        <w:rPr>
          <w:rFonts w:ascii="Calibri Light" w:hAnsi="Calibri Light" w:cs="Calibri Light"/>
          <w:sz w:val="22"/>
          <w:szCs w:val="22"/>
        </w:rPr>
        <w:t>8</w:t>
      </w:r>
      <w:r w:rsidRPr="0010517B">
        <w:rPr>
          <w:rFonts w:ascii="Calibri Light" w:hAnsi="Calibri Light" w:cs="Calibri Light"/>
          <w:sz w:val="22"/>
          <w:szCs w:val="22"/>
        </w:rPr>
        <w:t>, 201</w:t>
      </w:r>
      <w:r>
        <w:rPr>
          <w:rFonts w:ascii="Calibri Light" w:hAnsi="Calibri Light" w:cs="Calibri Light"/>
          <w:sz w:val="22"/>
          <w:szCs w:val="22"/>
        </w:rPr>
        <w:t>9</w:t>
      </w:r>
      <w:r w:rsidRPr="0010517B">
        <w:rPr>
          <w:rFonts w:ascii="Calibri Light" w:hAnsi="Calibri Light" w:cs="Calibri Light"/>
          <w:sz w:val="22"/>
          <w:szCs w:val="22"/>
        </w:rPr>
        <w:t>. In addition to reporting findings from this survey, the MOVE Project will produce the 20</w:t>
      </w:r>
      <w:r>
        <w:rPr>
          <w:rFonts w:ascii="Calibri Light" w:hAnsi="Calibri Light" w:cs="Calibri Light"/>
          <w:sz w:val="22"/>
          <w:szCs w:val="22"/>
        </w:rPr>
        <w:t>20</w:t>
      </w:r>
      <w:r w:rsidRPr="0010517B">
        <w:rPr>
          <w:rFonts w:ascii="Calibri Light" w:hAnsi="Calibri Light" w:cs="Calibri Light"/>
          <w:sz w:val="22"/>
          <w:szCs w:val="22"/>
        </w:rPr>
        <w:t xml:space="preserve"> list of the top public accounting firms for women and top equity leadership firms.</w:t>
      </w:r>
      <w:r w:rsidR="00FB0ACC" w:rsidRPr="00591318">
        <w:rPr>
          <w:rFonts w:ascii="Calibri Light" w:hAnsi="Calibri Light" w:cs="Calibri Light"/>
          <w:sz w:val="22"/>
          <w:szCs w:val="22"/>
        </w:rPr>
        <w:t xml:space="preserve"> </w:t>
      </w:r>
    </w:p>
    <w:p w14:paraId="5B3A623A" w14:textId="77777777" w:rsidR="00F73F84" w:rsidRPr="00591318" w:rsidRDefault="00F73F84">
      <w:pPr>
        <w:pStyle w:val="Body"/>
        <w:rPr>
          <w:rFonts w:ascii="Calibri Light" w:hAnsi="Calibri Light" w:cs="Calibri Light"/>
          <w:sz w:val="22"/>
          <w:szCs w:val="22"/>
        </w:rPr>
      </w:pPr>
    </w:p>
    <w:p w14:paraId="69D73D69"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“Women want to invest in careers that offer flexible, sustainable growth,” said Joanne Cleaver, president of Wilson-Taylor Associates, Inc., the content and editorial services firm that designs and manages the MOVE Project. “The 2020 Accounting MOVE Project report will equip firm </w:t>
      </w:r>
      <w:r w:rsidRPr="00591318">
        <w:rPr>
          <w:rFonts w:ascii="Calibri Light" w:hAnsi="Calibri Light" w:cs="Calibri Light"/>
          <w:sz w:val="22"/>
          <w:szCs w:val="22"/>
        </w:rPr>
        <w:lastRenderedPageBreak/>
        <w:t xml:space="preserve">leaders and individual women to align their mutual investment for long-term personal and firm success.” </w:t>
      </w:r>
    </w:p>
    <w:p w14:paraId="015BC608" w14:textId="77777777" w:rsidR="00F73F84" w:rsidRPr="00591318" w:rsidRDefault="00F73F84">
      <w:pPr>
        <w:pStyle w:val="Body"/>
        <w:rPr>
          <w:rFonts w:ascii="Calibri Light" w:hAnsi="Calibri Light" w:cs="Calibri Light"/>
          <w:sz w:val="22"/>
          <w:szCs w:val="22"/>
        </w:rPr>
      </w:pPr>
    </w:p>
    <w:p w14:paraId="38C8CF10"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The leading CPA firms that sponsor the Accounting MOVE Project are experiencing these changes themselves. </w:t>
      </w:r>
    </w:p>
    <w:p w14:paraId="0ABC6E76" w14:textId="77777777" w:rsidR="00F73F84" w:rsidRPr="00591318" w:rsidRDefault="00F73F84">
      <w:pPr>
        <w:pStyle w:val="Body"/>
        <w:rPr>
          <w:rFonts w:ascii="Calibri Light" w:hAnsi="Calibri Light" w:cs="Calibri Light"/>
          <w:sz w:val="22"/>
          <w:szCs w:val="22"/>
        </w:rPr>
      </w:pPr>
    </w:p>
    <w:p w14:paraId="79E6550B" w14:textId="775CFDA5"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 “Our industry is rapidly evolving and with change, opportunity is created. Exploring career opportunities perceived as risky or outside of the typical career path can be daunting, but with the support of the firm and those around them, it can be a game-changer for an individual,” said Jennifer Wyne, executive director of human resources for Moss Adams, founding sponsor of the Accounting MOVE Project.  </w:t>
      </w:r>
    </w:p>
    <w:p w14:paraId="14597F55" w14:textId="77777777" w:rsidR="00F73F84" w:rsidRPr="00591318" w:rsidRDefault="00F73F84">
      <w:pPr>
        <w:pStyle w:val="Body"/>
        <w:widowControl w:val="0"/>
        <w:rPr>
          <w:rFonts w:ascii="Calibri Light" w:hAnsi="Calibri Light" w:cs="Calibri Light"/>
          <w:sz w:val="22"/>
          <w:szCs w:val="22"/>
        </w:rPr>
      </w:pPr>
    </w:p>
    <w:p w14:paraId="4876AEEE" w14:textId="457B96DB" w:rsidR="00F73F84" w:rsidRPr="00591318" w:rsidRDefault="00FB0ACC">
      <w:pPr>
        <w:pStyle w:val="Body"/>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 xml:space="preserve">“An accelerated client demand for specialized solutions to increasingly complex business problems is driving rapid growth in Advisory – and with it, an expansion of leadership opportunity in accounting firms,” said Risa Lavine, principal and chief of staff at </w:t>
      </w:r>
      <w:proofErr w:type="spellStart"/>
      <w:r w:rsidRPr="00591318">
        <w:rPr>
          <w:rFonts w:ascii="Calibri Light" w:hAnsi="Calibri Light" w:cs="Calibri Light"/>
          <w:color w:val="000000"/>
          <w:sz w:val="22"/>
          <w:szCs w:val="22"/>
          <w:u w:color="000000"/>
        </w:rPr>
        <w:t>CohnReznick</w:t>
      </w:r>
      <w:proofErr w:type="spellEnd"/>
      <w:r w:rsidRPr="00591318">
        <w:rPr>
          <w:rFonts w:ascii="Calibri Light" w:hAnsi="Calibri Light" w:cs="Calibri Light"/>
          <w:color w:val="000000"/>
          <w:sz w:val="22"/>
          <w:szCs w:val="22"/>
          <w:u w:color="000000"/>
        </w:rPr>
        <w:t xml:space="preserve">, national sponsor. “At </w:t>
      </w:r>
      <w:proofErr w:type="spellStart"/>
      <w:r w:rsidRPr="00591318">
        <w:rPr>
          <w:rFonts w:ascii="Calibri Light" w:hAnsi="Calibri Light" w:cs="Calibri Light"/>
          <w:color w:val="000000"/>
          <w:sz w:val="22"/>
          <w:szCs w:val="22"/>
          <w:u w:color="000000"/>
        </w:rPr>
        <w:t>CohnReznick</w:t>
      </w:r>
      <w:proofErr w:type="spellEnd"/>
      <w:r w:rsidRPr="00591318">
        <w:rPr>
          <w:rFonts w:ascii="Calibri Light" w:hAnsi="Calibri Light" w:cs="Calibri Light"/>
          <w:color w:val="000000"/>
          <w:sz w:val="22"/>
          <w:szCs w:val="22"/>
          <w:u w:color="000000"/>
        </w:rPr>
        <w:t>, we have seen this first-hand, where many of our Advisory practices are led by women. Growth in Advisory is also driving better teaming across the firm, providing more inclusive opportunities for the development of women at all levels.”   </w:t>
      </w:r>
    </w:p>
    <w:p w14:paraId="0C21AC24" w14:textId="77777777" w:rsidR="00F73F84" w:rsidRPr="00591318" w:rsidRDefault="00FB0ACC">
      <w:pPr>
        <w:pStyle w:val="Body"/>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 </w:t>
      </w:r>
    </w:p>
    <w:p w14:paraId="02D5A617" w14:textId="31572966" w:rsidR="00F73F84" w:rsidRPr="00591318" w:rsidRDefault="00FB0ACC">
      <w:pPr>
        <w:pStyle w:val="Body"/>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Members of the Accounting and Financial Women</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s Alliance, the nonprofit partner of the Accounting MOVE Project, are eager to open new ways for women and firm growth.  “We</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 xml:space="preserve">re seeing changes in the accounting industry like never before. Technological advancements are creating new career opportunities, new options for flexibility and collaboration, and a lot of new questions. Our members are asking how these advancements are going to help – </w:t>
      </w:r>
      <w:r w:rsidRPr="00591318">
        <w:rPr>
          <w:rFonts w:ascii="Calibri Light" w:hAnsi="Calibri Light" w:cs="Calibri Light"/>
          <w:color w:val="000000"/>
          <w:sz w:val="22"/>
          <w:szCs w:val="22"/>
          <w:u w:color="000000"/>
          <w:lang w:val="da-DK"/>
        </w:rPr>
        <w:t xml:space="preserve">or hurt </w:t>
      </w:r>
      <w:r w:rsidRPr="00591318">
        <w:rPr>
          <w:rFonts w:ascii="Calibri Light" w:hAnsi="Calibri Light" w:cs="Calibri Light"/>
          <w:color w:val="000000"/>
          <w:sz w:val="22"/>
          <w:szCs w:val="22"/>
          <w:u w:color="000000"/>
        </w:rPr>
        <w:t>– their careers. I</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m excited to see what answers will be uncovered through this year</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s MOVE Project research,” said AFWA executive director, Cindy Stanley.</w:t>
      </w:r>
    </w:p>
    <w:p w14:paraId="59517EFF" w14:textId="77777777" w:rsidR="00F73F84" w:rsidRPr="00591318" w:rsidRDefault="00FB0ACC">
      <w:pPr>
        <w:pStyle w:val="Body"/>
        <w:rPr>
          <w:rFonts w:ascii="Calibri Light" w:hAnsi="Calibri Light" w:cs="Calibri Light"/>
          <w:color w:val="000000"/>
          <w:sz w:val="22"/>
          <w:szCs w:val="22"/>
          <w:u w:color="000000"/>
        </w:rPr>
      </w:pPr>
      <w:r w:rsidRPr="00591318">
        <w:rPr>
          <w:rFonts w:ascii="Calibri Light" w:hAnsi="Calibri Light" w:cs="Calibri Light"/>
          <w:color w:val="000000"/>
          <w:sz w:val="22"/>
          <w:szCs w:val="22"/>
          <w:u w:color="000000"/>
        </w:rPr>
        <w:t> </w:t>
      </w:r>
    </w:p>
    <w:p w14:paraId="489CE902" w14:textId="1233B48F"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Prior MOVE Project reports may be found at </w:t>
      </w:r>
      <w:hyperlink r:id="rId14" w:history="1">
        <w:r w:rsidR="006B380D" w:rsidRPr="00CD72F3">
          <w:rPr>
            <w:rStyle w:val="Hyperlink"/>
            <w:rFonts w:ascii="Calibri Light" w:hAnsi="Calibri Light" w:cs="Calibri Light"/>
            <w:sz w:val="22"/>
            <w:szCs w:val="22"/>
          </w:rPr>
          <w:t>https://www.wilson-taylorassoc.com/move/accounting</w:t>
        </w:r>
      </w:hyperlink>
      <w:r w:rsidRPr="00591318">
        <w:rPr>
          <w:rFonts w:ascii="Calibri Light" w:hAnsi="Calibri Light" w:cs="Calibri Light"/>
          <w:sz w:val="22"/>
          <w:szCs w:val="22"/>
        </w:rPr>
        <w:t>.</w:t>
      </w:r>
      <w:r w:rsidR="00643F67">
        <w:rPr>
          <w:rFonts w:ascii="Calibri Light" w:hAnsi="Calibri Light" w:cs="Calibri Light"/>
          <w:sz w:val="22"/>
          <w:szCs w:val="22"/>
        </w:rPr>
        <w:t xml:space="preserve"> </w:t>
      </w:r>
      <w:r w:rsidRPr="00591318">
        <w:rPr>
          <w:rFonts w:ascii="Calibri Light" w:hAnsi="Calibri Light" w:cs="Calibri Light"/>
          <w:sz w:val="22"/>
          <w:szCs w:val="22"/>
        </w:rPr>
        <w:t xml:space="preserve">Highlights of the 2019 Accounting MOVE Project will be presented at the </w:t>
      </w:r>
      <w:hyperlink r:id="rId15" w:history="1">
        <w:proofErr w:type="spellStart"/>
        <w:r w:rsidRPr="00591318">
          <w:rPr>
            <w:rStyle w:val="Hyperlink2"/>
            <w:rFonts w:ascii="Calibri Light" w:hAnsi="Calibri Light" w:cs="Calibri Light"/>
            <w:sz w:val="22"/>
            <w:szCs w:val="22"/>
            <w:lang w:val="fr-FR"/>
          </w:rPr>
          <w:t>AFWA’s</w:t>
        </w:r>
        <w:proofErr w:type="spellEnd"/>
        <w:r w:rsidRPr="00591318">
          <w:rPr>
            <w:rStyle w:val="Hyperlink2"/>
            <w:rFonts w:ascii="Calibri Light" w:hAnsi="Calibri Light" w:cs="Calibri Light"/>
            <w:sz w:val="22"/>
            <w:szCs w:val="22"/>
            <w:lang w:val="fr-FR"/>
          </w:rPr>
          <w:t xml:space="preserve"> </w:t>
        </w:r>
        <w:proofErr w:type="spellStart"/>
        <w:r w:rsidRPr="00591318">
          <w:rPr>
            <w:rStyle w:val="Hyperlink2"/>
            <w:rFonts w:ascii="Calibri Light" w:hAnsi="Calibri Light" w:cs="Calibri Light"/>
            <w:sz w:val="22"/>
            <w:szCs w:val="22"/>
            <w:lang w:val="fr-FR"/>
          </w:rPr>
          <w:t>annual</w:t>
        </w:r>
        <w:proofErr w:type="spellEnd"/>
        <w:r w:rsidRPr="00591318">
          <w:rPr>
            <w:rStyle w:val="Hyperlink2"/>
            <w:rFonts w:ascii="Calibri Light" w:hAnsi="Calibri Light" w:cs="Calibri Light"/>
            <w:sz w:val="22"/>
            <w:szCs w:val="22"/>
            <w:lang w:val="fr-FR"/>
          </w:rPr>
          <w:t xml:space="preserve"> </w:t>
        </w:r>
        <w:proofErr w:type="spellStart"/>
        <w:r w:rsidRPr="00591318">
          <w:rPr>
            <w:rStyle w:val="Hyperlink2"/>
            <w:rFonts w:ascii="Calibri Light" w:hAnsi="Calibri Light" w:cs="Calibri Light"/>
            <w:sz w:val="22"/>
            <w:szCs w:val="22"/>
            <w:lang w:val="fr-FR"/>
          </w:rPr>
          <w:t>conference</w:t>
        </w:r>
        <w:proofErr w:type="spellEnd"/>
      </w:hyperlink>
      <w:r w:rsidRPr="00591318">
        <w:rPr>
          <w:rFonts w:ascii="Calibri Light" w:hAnsi="Calibri Light" w:cs="Calibri Light"/>
          <w:sz w:val="22"/>
          <w:szCs w:val="22"/>
        </w:rPr>
        <w:t xml:space="preserve"> on October 22. </w:t>
      </w:r>
    </w:p>
    <w:p w14:paraId="46A3BC81" w14:textId="77777777" w:rsidR="00F73F84" w:rsidRPr="00591318" w:rsidRDefault="00F73F84">
      <w:pPr>
        <w:pStyle w:val="Body"/>
        <w:rPr>
          <w:rFonts w:ascii="Calibri Light" w:hAnsi="Calibri Light" w:cs="Calibri Light"/>
          <w:sz w:val="22"/>
          <w:szCs w:val="22"/>
        </w:rPr>
      </w:pPr>
    </w:p>
    <w:p w14:paraId="12838558"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The MOVE Project is supported by founding sponsor Moss Adams, national sponsor </w:t>
      </w:r>
      <w:proofErr w:type="spellStart"/>
      <w:r w:rsidRPr="00591318">
        <w:rPr>
          <w:rFonts w:ascii="Calibri Light" w:hAnsi="Calibri Light" w:cs="Calibri Light"/>
          <w:sz w:val="22"/>
          <w:szCs w:val="22"/>
        </w:rPr>
        <w:t>CohnReznick</w:t>
      </w:r>
      <w:proofErr w:type="spellEnd"/>
      <w:r w:rsidRPr="00591318">
        <w:rPr>
          <w:rFonts w:ascii="Calibri Light" w:hAnsi="Calibri Light" w:cs="Calibri Light"/>
          <w:sz w:val="22"/>
          <w:szCs w:val="22"/>
        </w:rPr>
        <w:t>, and administrative fees from participating firms.</w:t>
      </w:r>
    </w:p>
    <w:p w14:paraId="5A9F4AB2" w14:textId="77777777" w:rsidR="00F73F84" w:rsidRPr="00591318" w:rsidRDefault="00F73F84">
      <w:pPr>
        <w:pStyle w:val="Body"/>
        <w:rPr>
          <w:rFonts w:ascii="Calibri Light" w:hAnsi="Calibri Light" w:cs="Calibri Light"/>
          <w:sz w:val="22"/>
          <w:szCs w:val="22"/>
        </w:rPr>
      </w:pPr>
    </w:p>
    <w:p w14:paraId="2C0184AD"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 xml:space="preserve">MOVE is making a real difference in the profession and has positioned CPA firms as innovators in the business world. Look no further than </w:t>
      </w:r>
      <w:hyperlink r:id="rId16" w:history="1">
        <w:r w:rsidRPr="00591318">
          <w:rPr>
            <w:rStyle w:val="Hyperlink1"/>
            <w:rFonts w:ascii="Calibri Light" w:hAnsi="Calibri Light" w:cs="Calibri Light"/>
            <w:sz w:val="22"/>
            <w:szCs w:val="22"/>
          </w:rPr>
          <w:t>MOVE mentions</w:t>
        </w:r>
      </w:hyperlink>
      <w:r w:rsidRPr="00591318">
        <w:rPr>
          <w:rFonts w:ascii="Calibri Light" w:hAnsi="Calibri Light" w:cs="Calibri Light"/>
          <w:sz w:val="22"/>
          <w:szCs w:val="22"/>
        </w:rPr>
        <w:t xml:space="preserve"> in the </w:t>
      </w:r>
      <w:r w:rsidRPr="00591318">
        <w:rPr>
          <w:rFonts w:ascii="Calibri Light" w:hAnsi="Calibri Light" w:cs="Calibri Light"/>
          <w:i/>
          <w:iCs/>
          <w:sz w:val="22"/>
          <w:szCs w:val="22"/>
        </w:rPr>
        <w:t xml:space="preserve">CPA Practice Advisor, Harvard Business Review, Financial Times, Parade, </w:t>
      </w:r>
      <w:r w:rsidRPr="00591318">
        <w:rPr>
          <w:rFonts w:ascii="Calibri Light" w:hAnsi="Calibri Light" w:cs="Calibri Light"/>
          <w:sz w:val="22"/>
          <w:szCs w:val="22"/>
        </w:rPr>
        <w:t xml:space="preserve">and other publications to see how MOVE Project firms are leading the national conversation about advancing women. </w:t>
      </w:r>
    </w:p>
    <w:p w14:paraId="514BBDE8" w14:textId="0DF70930" w:rsidR="00F73F84" w:rsidRDefault="00F73F84">
      <w:pPr>
        <w:pStyle w:val="Body"/>
        <w:rPr>
          <w:rFonts w:ascii="Calibri Light" w:hAnsi="Calibri Light" w:cs="Calibri Light"/>
          <w:sz w:val="22"/>
          <w:szCs w:val="22"/>
        </w:rPr>
      </w:pPr>
      <w:bookmarkStart w:id="0" w:name="_GoBack"/>
      <w:bookmarkEnd w:id="0"/>
    </w:p>
    <w:p w14:paraId="592837A0" w14:textId="6D6669D9" w:rsidR="0050447E" w:rsidRDefault="00643F67">
      <w:pPr>
        <w:pStyle w:val="Body"/>
        <w:rPr>
          <w:rFonts w:ascii="Calibri Light" w:hAnsi="Calibri Light" w:cs="Calibri Light"/>
          <w:sz w:val="22"/>
          <w:szCs w:val="22"/>
        </w:rPr>
      </w:pPr>
      <w:r>
        <w:rPr>
          <w:rFonts w:ascii="Calibri Light" w:hAnsi="Calibri Light" w:cs="Calibri Light"/>
          <w:sz w:val="22"/>
          <w:szCs w:val="22"/>
        </w:rPr>
        <w:t xml:space="preserve">Registration Link &gt;&gt; </w:t>
      </w:r>
      <w:r w:rsidR="006A6B6C" w:rsidRPr="006A6B6C">
        <w:rPr>
          <w:rFonts w:ascii="Calibri Light" w:hAnsi="Calibri Light" w:cs="Calibri Light"/>
          <w:sz w:val="22"/>
          <w:szCs w:val="22"/>
        </w:rPr>
        <w:t>https://www.wilson-taylorassoc.com/move/accounting</w:t>
      </w:r>
    </w:p>
    <w:p w14:paraId="4CED955A" w14:textId="77777777" w:rsidR="00643F67" w:rsidRDefault="00643F67">
      <w:pPr>
        <w:pStyle w:val="Body"/>
        <w:rPr>
          <w:rFonts w:ascii="Calibri Light" w:hAnsi="Calibri Light" w:cs="Calibri Light"/>
          <w:sz w:val="22"/>
          <w:szCs w:val="22"/>
        </w:rPr>
      </w:pPr>
    </w:p>
    <w:p w14:paraId="00B4496F" w14:textId="77777777" w:rsidR="0050447E" w:rsidRPr="0050447E" w:rsidRDefault="0050447E" w:rsidP="0050447E">
      <w:pPr>
        <w:pStyle w:val="Body"/>
        <w:rPr>
          <w:rFonts w:ascii="Calibri Light" w:hAnsi="Calibri Light" w:cs="Calibri Light"/>
          <w:b/>
          <w:bCs/>
          <w:sz w:val="22"/>
          <w:szCs w:val="22"/>
        </w:rPr>
      </w:pPr>
      <w:proofErr w:type="spellStart"/>
      <w:r w:rsidRPr="0050447E">
        <w:rPr>
          <w:rFonts w:ascii="Calibri Light" w:hAnsi="Calibri Light" w:cs="Calibri Light"/>
          <w:b/>
          <w:bCs/>
          <w:sz w:val="22"/>
          <w:szCs w:val="22"/>
        </w:rPr>
        <w:t>Con’t</w:t>
      </w:r>
      <w:proofErr w:type="spellEnd"/>
      <w:r w:rsidRPr="0050447E">
        <w:rPr>
          <w:rFonts w:ascii="Calibri Light" w:hAnsi="Calibri Light" w:cs="Calibri Light"/>
          <w:b/>
          <w:bCs/>
          <w:sz w:val="22"/>
          <w:szCs w:val="22"/>
        </w:rPr>
        <w:t xml:space="preserve"> - </w:t>
      </w:r>
      <w:r w:rsidRPr="0050447E">
        <w:rPr>
          <w:rFonts w:ascii="Calibri Light" w:hAnsi="Calibri Light" w:cs="Calibri Light"/>
          <w:b/>
          <w:bCs/>
          <w:sz w:val="22"/>
          <w:szCs w:val="22"/>
        </w:rPr>
        <w:t>About the Accounting/MOVE Project Partners</w:t>
      </w:r>
    </w:p>
    <w:p w14:paraId="7463FB10" w14:textId="77777777" w:rsidR="0050447E" w:rsidRDefault="0050447E">
      <w:pPr>
        <w:pStyle w:val="Body"/>
        <w:jc w:val="center"/>
        <w:rPr>
          <w:rFonts w:ascii="Calibri Light" w:hAnsi="Calibri Light" w:cs="Calibri Light"/>
          <w:b/>
          <w:bCs/>
          <w:i/>
          <w:iCs/>
          <w:sz w:val="22"/>
          <w:szCs w:val="22"/>
        </w:rPr>
      </w:pPr>
    </w:p>
    <w:p w14:paraId="2D3FF2BE" w14:textId="77777777" w:rsidR="0050447E" w:rsidRDefault="0050447E">
      <w:pPr>
        <w:pStyle w:val="Body"/>
        <w:jc w:val="center"/>
        <w:rPr>
          <w:rFonts w:ascii="Calibri Light" w:hAnsi="Calibri Light" w:cs="Calibri Light"/>
          <w:b/>
          <w:bCs/>
          <w:i/>
          <w:iCs/>
          <w:sz w:val="22"/>
          <w:szCs w:val="22"/>
        </w:rPr>
      </w:pPr>
    </w:p>
    <w:p w14:paraId="61875225" w14:textId="77777777" w:rsidR="0050447E" w:rsidRDefault="0050447E">
      <w:pPr>
        <w:pStyle w:val="Body"/>
        <w:jc w:val="center"/>
        <w:rPr>
          <w:rFonts w:ascii="Calibri Light" w:hAnsi="Calibri Light" w:cs="Calibri Light"/>
          <w:b/>
          <w:bCs/>
          <w:i/>
          <w:iCs/>
          <w:sz w:val="22"/>
          <w:szCs w:val="22"/>
        </w:rPr>
      </w:pPr>
    </w:p>
    <w:p w14:paraId="548ACEF5" w14:textId="77777777" w:rsidR="0050447E" w:rsidRDefault="0050447E">
      <w:pPr>
        <w:pStyle w:val="Body"/>
        <w:jc w:val="center"/>
        <w:rPr>
          <w:rFonts w:ascii="Calibri Light" w:hAnsi="Calibri Light" w:cs="Calibri Light"/>
          <w:b/>
          <w:bCs/>
          <w:i/>
          <w:iCs/>
          <w:sz w:val="22"/>
          <w:szCs w:val="22"/>
        </w:rPr>
      </w:pPr>
    </w:p>
    <w:p w14:paraId="652D17CD" w14:textId="77777777" w:rsidR="0050447E" w:rsidRDefault="0050447E">
      <w:pPr>
        <w:pStyle w:val="Body"/>
        <w:jc w:val="center"/>
        <w:rPr>
          <w:rFonts w:ascii="Calibri Light" w:hAnsi="Calibri Light" w:cs="Calibri Light"/>
          <w:b/>
          <w:bCs/>
          <w:i/>
          <w:iCs/>
          <w:sz w:val="22"/>
          <w:szCs w:val="22"/>
        </w:rPr>
      </w:pPr>
    </w:p>
    <w:p w14:paraId="4248B541" w14:textId="77777777" w:rsidR="00F73F84" w:rsidRPr="00591318" w:rsidRDefault="00F73F84">
      <w:pPr>
        <w:pStyle w:val="Body"/>
        <w:rPr>
          <w:rFonts w:ascii="Calibri Light" w:hAnsi="Calibri Light" w:cs="Calibri Light"/>
          <w:b/>
          <w:bCs/>
          <w:i/>
          <w:iCs/>
          <w:sz w:val="22"/>
          <w:szCs w:val="22"/>
        </w:rPr>
      </w:pPr>
    </w:p>
    <w:p w14:paraId="7A5E46EA" w14:textId="77777777" w:rsidR="00F73F84" w:rsidRPr="00591318" w:rsidRDefault="00FB0ACC">
      <w:pPr>
        <w:pStyle w:val="Body"/>
        <w:jc w:val="center"/>
        <w:rPr>
          <w:rFonts w:ascii="Calibri Light" w:hAnsi="Calibri Light" w:cs="Calibri Light"/>
          <w:sz w:val="22"/>
          <w:szCs w:val="22"/>
        </w:rPr>
      </w:pPr>
      <w:r w:rsidRPr="00591318">
        <w:rPr>
          <w:rFonts w:ascii="Calibri Light" w:hAnsi="Calibri Light" w:cs="Calibri Light"/>
          <w:noProof/>
          <w:sz w:val="22"/>
          <w:szCs w:val="22"/>
        </w:rPr>
        <w:lastRenderedPageBreak/>
        <w:drawing>
          <wp:inline distT="0" distB="0" distL="0" distR="0" wp14:anchorId="39AFDE7C" wp14:editId="2AF711E4">
            <wp:extent cx="2438400" cy="103547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7"/>
                    <a:stretch>
                      <a:fillRect/>
                    </a:stretch>
                  </pic:blipFill>
                  <pic:spPr>
                    <a:xfrm>
                      <a:off x="0" y="0"/>
                      <a:ext cx="2438400" cy="1035474"/>
                    </a:xfrm>
                    <a:prstGeom prst="rect">
                      <a:avLst/>
                    </a:prstGeom>
                    <a:ln w="12700" cap="flat">
                      <a:noFill/>
                      <a:miter lim="400000"/>
                    </a:ln>
                    <a:effectLst/>
                  </pic:spPr>
                </pic:pic>
              </a:graphicData>
            </a:graphic>
          </wp:inline>
        </w:drawing>
      </w:r>
    </w:p>
    <w:p w14:paraId="0DD38A14" w14:textId="77777777" w:rsidR="00F73F84" w:rsidRPr="00591318" w:rsidRDefault="00F73F84">
      <w:pPr>
        <w:pStyle w:val="Body"/>
        <w:rPr>
          <w:rFonts w:ascii="Calibri Light" w:hAnsi="Calibri Light" w:cs="Calibri Light"/>
          <w:sz w:val="22"/>
          <w:szCs w:val="22"/>
        </w:rPr>
      </w:pPr>
    </w:p>
    <w:p w14:paraId="0764D98A" w14:textId="77777777" w:rsidR="00F73F84" w:rsidRPr="00591318" w:rsidRDefault="00FB0ACC">
      <w:pPr>
        <w:pStyle w:val="Body"/>
        <w:widowControl w:val="0"/>
        <w:spacing w:after="240"/>
        <w:rPr>
          <w:rFonts w:ascii="Calibri Light" w:hAnsi="Calibri Light" w:cs="Calibri Light"/>
          <w:color w:val="000000"/>
          <w:sz w:val="22"/>
          <w:szCs w:val="22"/>
          <w:u w:color="000000"/>
        </w:rPr>
      </w:pPr>
      <w:r w:rsidRPr="00591318">
        <w:rPr>
          <w:rFonts w:ascii="Calibri Light" w:hAnsi="Calibri Light" w:cs="Calibri Light"/>
          <w:b/>
          <w:bCs/>
          <w:color w:val="85009B"/>
          <w:sz w:val="22"/>
          <w:szCs w:val="22"/>
          <w:u w:color="85009B"/>
        </w:rPr>
        <w:t xml:space="preserve">Moss Adams </w:t>
      </w:r>
      <w:r w:rsidRPr="00591318">
        <w:rPr>
          <w:rFonts w:ascii="Calibri Light" w:hAnsi="Calibri Light" w:cs="Calibri Light"/>
          <w:color w:val="000000"/>
          <w:sz w:val="22"/>
          <w:szCs w:val="22"/>
          <w:u w:color="000000"/>
        </w:rPr>
        <w:t>brings more West to business. More than a location, it</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s a way of doing business in which innovation thrives and optimism abounds. At Moss Adams, we</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re excited by the greatness of possibility and the extraordinary potential for companies and individuals to prosper. With more than 3,200 professionals across 25-plus locations in the West and beyond, we provide the world</w:t>
      </w:r>
      <w:r w:rsidRPr="00591318">
        <w:rPr>
          <w:rFonts w:ascii="Calibri Light" w:hAnsi="Calibri Light" w:cs="Calibri Light"/>
          <w:color w:val="000000"/>
          <w:sz w:val="22"/>
          <w:szCs w:val="22"/>
          <w:u w:color="000000"/>
          <w:lang w:val="fr-FR"/>
        </w:rPr>
        <w:t>’</w:t>
      </w:r>
      <w:r w:rsidRPr="00591318">
        <w:rPr>
          <w:rFonts w:ascii="Calibri Light" w:hAnsi="Calibri Light" w:cs="Calibri Light"/>
          <w:color w:val="000000"/>
          <w:sz w:val="22"/>
          <w:szCs w:val="22"/>
          <w:u w:color="000000"/>
        </w:rPr>
        <w:t xml:space="preserve">s most innovative companies with specialized accounting, consulting, and wealth management services to help them embrace emerging opportunity. Visit www.mossadams.com to discover how Moss Adams is bringing more West to business. For more information, visit </w:t>
      </w:r>
      <w:r w:rsidRPr="00591318">
        <w:rPr>
          <w:rFonts w:ascii="Calibri Light" w:hAnsi="Calibri Light" w:cs="Calibri Light"/>
          <w:color w:val="0000FF"/>
          <w:sz w:val="22"/>
          <w:szCs w:val="22"/>
          <w:u w:color="0000FF"/>
        </w:rPr>
        <w:t>www.mossadams.com</w:t>
      </w:r>
      <w:r w:rsidRPr="00591318">
        <w:rPr>
          <w:rFonts w:ascii="Calibri Light" w:hAnsi="Calibri Light" w:cs="Calibri Light"/>
          <w:color w:val="000000"/>
          <w:sz w:val="22"/>
          <w:szCs w:val="22"/>
          <w:u w:color="000000"/>
        </w:rPr>
        <w:t xml:space="preserve">. </w:t>
      </w:r>
    </w:p>
    <w:p w14:paraId="42FA466B" w14:textId="77777777" w:rsidR="00F73F84" w:rsidRPr="00591318" w:rsidRDefault="00F73F84">
      <w:pPr>
        <w:pStyle w:val="Body"/>
        <w:widowControl w:val="0"/>
        <w:spacing w:after="240"/>
        <w:rPr>
          <w:rFonts w:ascii="Calibri Light" w:hAnsi="Calibri Light" w:cs="Calibri Light"/>
          <w:color w:val="000000"/>
          <w:sz w:val="22"/>
          <w:szCs w:val="22"/>
          <w:u w:color="000000"/>
        </w:rPr>
      </w:pPr>
    </w:p>
    <w:p w14:paraId="166C550F" w14:textId="77777777" w:rsidR="00F73F84" w:rsidRPr="00591318" w:rsidRDefault="00F73F84">
      <w:pPr>
        <w:pStyle w:val="Body"/>
        <w:rPr>
          <w:rFonts w:ascii="Calibri Light" w:hAnsi="Calibri Light" w:cs="Calibri Light"/>
          <w:color w:val="000000"/>
          <w:sz w:val="22"/>
          <w:szCs w:val="22"/>
          <w:u w:color="000000"/>
        </w:rPr>
      </w:pPr>
    </w:p>
    <w:p w14:paraId="5507E04A" w14:textId="4C4ABAAB" w:rsidR="00F73F84" w:rsidRPr="00591318" w:rsidRDefault="00B42F21">
      <w:pPr>
        <w:pStyle w:val="Body"/>
        <w:jc w:val="center"/>
        <w:rPr>
          <w:rFonts w:ascii="Calibri Light" w:hAnsi="Calibri Light" w:cs="Calibri Light"/>
          <w:sz w:val="22"/>
          <w:szCs w:val="22"/>
        </w:rPr>
      </w:pPr>
      <w:r w:rsidRPr="00591318">
        <w:rPr>
          <w:rFonts w:ascii="Calibri Light" w:hAnsi="Calibri Light" w:cs="Calibri Light"/>
          <w:noProof/>
          <w:sz w:val="22"/>
          <w:szCs w:val="22"/>
        </w:rPr>
        <w:drawing>
          <wp:inline distT="0" distB="0" distL="0" distR="0" wp14:anchorId="0C7E73ED" wp14:editId="6A320A43">
            <wp:extent cx="3007360" cy="70288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stretch>
                      <a:fillRect/>
                    </a:stretch>
                  </pic:blipFill>
                  <pic:spPr bwMode="auto">
                    <a:xfrm>
                      <a:off x="0" y="0"/>
                      <a:ext cx="3150735" cy="736396"/>
                    </a:xfrm>
                    <a:prstGeom prst="rect">
                      <a:avLst/>
                    </a:prstGeom>
                  </pic:spPr>
                </pic:pic>
              </a:graphicData>
            </a:graphic>
          </wp:inline>
        </w:drawing>
      </w:r>
    </w:p>
    <w:p w14:paraId="2A34476F" w14:textId="77777777" w:rsidR="00F73F84" w:rsidRPr="00591318" w:rsidRDefault="00F73F84">
      <w:pPr>
        <w:pStyle w:val="Body"/>
        <w:rPr>
          <w:rFonts w:ascii="Calibri Light" w:hAnsi="Calibri Light" w:cs="Calibri Light"/>
          <w:sz w:val="22"/>
          <w:szCs w:val="22"/>
        </w:rPr>
      </w:pPr>
    </w:p>
    <w:p w14:paraId="23C77E13" w14:textId="77777777" w:rsidR="00B42F21" w:rsidRPr="00591318" w:rsidRDefault="00B42F21">
      <w:pPr>
        <w:pStyle w:val="Body"/>
        <w:spacing w:after="200" w:line="276" w:lineRule="auto"/>
        <w:rPr>
          <w:rFonts w:ascii="Calibri Light" w:hAnsi="Calibri Light" w:cs="Calibri Light"/>
          <w:color w:val="332D3B"/>
          <w:sz w:val="22"/>
          <w:szCs w:val="22"/>
        </w:rPr>
      </w:pPr>
      <w:r w:rsidRPr="00591318">
        <w:rPr>
          <w:rFonts w:ascii="Calibri Light" w:hAnsi="Calibri Light" w:cs="Calibri Light"/>
          <w:color w:val="332D3B"/>
          <w:sz w:val="22"/>
          <w:szCs w:val="22"/>
        </w:rPr>
        <w:t xml:space="preserve">As a leading advisory, assurance, and tax firm, </w:t>
      </w:r>
      <w:proofErr w:type="spellStart"/>
      <w:r w:rsidRPr="00591318">
        <w:rPr>
          <w:rFonts w:ascii="Calibri Light" w:hAnsi="Calibri Light" w:cs="Calibri Light"/>
          <w:color w:val="332D3B"/>
          <w:sz w:val="22"/>
          <w:szCs w:val="22"/>
        </w:rPr>
        <w:t>CohnReznick</w:t>
      </w:r>
      <w:proofErr w:type="spellEnd"/>
      <w:r w:rsidRPr="00591318">
        <w:rPr>
          <w:rFonts w:ascii="Calibri Light" w:hAnsi="Calibri Light" w:cs="Calibri Light"/>
          <w:color w:val="332D3B"/>
          <w:sz w:val="22"/>
          <w:szCs w:val="22"/>
        </w:rPr>
        <w:t xml:space="preserve"> helps forward-thinking organizations achieve their vision by optimizing performance, maximizing value, and managing risk. Clients benefit from the right team with the right capabilities; proven processes customized to their individual needs; and leaders with vital industry knowledge and relationships. Headquartered in New York, NY with offices nationwide, the firm serves organizations around the world through its global subsidiaries and membership in Nexia International. For more information, visit </w:t>
      </w:r>
      <w:hyperlink r:id="rId19" w:history="1">
        <w:r w:rsidRPr="00591318">
          <w:rPr>
            <w:rStyle w:val="Hyperlink"/>
            <w:rFonts w:ascii="Calibri Light" w:hAnsi="Calibri Light" w:cs="Calibri Light"/>
            <w:color w:val="00ADEF"/>
            <w:sz w:val="22"/>
            <w:szCs w:val="22"/>
          </w:rPr>
          <w:t>www.cohnreznick.com</w:t>
        </w:r>
      </w:hyperlink>
      <w:r w:rsidRPr="00591318">
        <w:rPr>
          <w:rFonts w:ascii="Calibri Light" w:hAnsi="Calibri Light" w:cs="Calibri Light"/>
          <w:color w:val="332D3B"/>
          <w:sz w:val="22"/>
          <w:szCs w:val="22"/>
        </w:rPr>
        <w:t>.​</w:t>
      </w:r>
    </w:p>
    <w:p w14:paraId="373C52FA" w14:textId="77777777" w:rsidR="00B42F21" w:rsidRPr="00591318" w:rsidRDefault="00B42F21">
      <w:pPr>
        <w:pStyle w:val="Body"/>
        <w:spacing w:after="200" w:line="276" w:lineRule="auto"/>
        <w:rPr>
          <w:rFonts w:ascii="Calibri Light" w:hAnsi="Calibri Light" w:cs="Calibri Light"/>
          <w:color w:val="332D3B"/>
          <w:sz w:val="22"/>
          <w:szCs w:val="22"/>
        </w:rPr>
      </w:pPr>
    </w:p>
    <w:p w14:paraId="204823E1" w14:textId="77777777" w:rsidR="00F73F84" w:rsidRPr="00591318" w:rsidRDefault="00FB0ACC">
      <w:pPr>
        <w:pStyle w:val="Body"/>
        <w:spacing w:after="200" w:line="276" w:lineRule="auto"/>
        <w:rPr>
          <w:rFonts w:ascii="Calibri Light" w:hAnsi="Calibri Light" w:cs="Calibri Light"/>
          <w:sz w:val="22"/>
          <w:szCs w:val="22"/>
        </w:rPr>
      </w:pPr>
      <w:r w:rsidRPr="00591318">
        <w:rPr>
          <w:rFonts w:ascii="Calibri Light" w:hAnsi="Calibri Light" w:cs="Calibri Light"/>
          <w:noProof/>
          <w:sz w:val="22"/>
          <w:szCs w:val="22"/>
        </w:rPr>
        <w:drawing>
          <wp:inline distT="0" distB="0" distL="0" distR="0" wp14:anchorId="1CC08AE7" wp14:editId="219D7C3D">
            <wp:extent cx="5492115" cy="88328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a:blip r:embed="rId20"/>
                    <a:stretch>
                      <a:fillRect/>
                    </a:stretch>
                  </pic:blipFill>
                  <pic:spPr>
                    <a:xfrm>
                      <a:off x="0" y="0"/>
                      <a:ext cx="5492115" cy="883285"/>
                    </a:xfrm>
                    <a:prstGeom prst="rect">
                      <a:avLst/>
                    </a:prstGeom>
                    <a:ln w="12700" cap="flat">
                      <a:noFill/>
                      <a:miter lim="400000"/>
                    </a:ln>
                    <a:effectLst/>
                  </pic:spPr>
                </pic:pic>
              </a:graphicData>
            </a:graphic>
          </wp:inline>
        </w:drawing>
      </w:r>
    </w:p>
    <w:p w14:paraId="0A95272A" w14:textId="07A6207C" w:rsidR="00F73F84" w:rsidRPr="00591318" w:rsidRDefault="00FB0ACC">
      <w:pPr>
        <w:pStyle w:val="NormalWeb"/>
        <w:rPr>
          <w:rFonts w:ascii="Calibri Light" w:eastAsia="Cambria" w:hAnsi="Calibri Light" w:cs="Calibri Light"/>
          <w:sz w:val="22"/>
          <w:szCs w:val="22"/>
        </w:rPr>
      </w:pPr>
      <w:r w:rsidRPr="00591318">
        <w:rPr>
          <w:rFonts w:ascii="Calibri Light" w:eastAsia="Cambria" w:hAnsi="Calibri Light" w:cs="Calibri Light"/>
          <w:sz w:val="22"/>
          <w:szCs w:val="22"/>
        </w:rPr>
        <w:t xml:space="preserve">The Accounting &amp; Financial Women’s Alliance promotes the professional growth of women in accounting and finance. Members of the association benefit from opportunities to connect with colleagues, advance their careers, and become industry leaders. For 80 years, the organization has proudly upheld its mission to enable women in all accounting and related fields to achieve their full potential and to contribute to their profession. Visit </w:t>
      </w:r>
      <w:hyperlink r:id="rId21" w:history="1">
        <w:r w:rsidRPr="00591318">
          <w:rPr>
            <w:rStyle w:val="Hyperlink3"/>
            <w:rFonts w:ascii="Calibri Light" w:hAnsi="Calibri Light" w:cs="Calibri Light"/>
            <w:sz w:val="22"/>
            <w:szCs w:val="22"/>
          </w:rPr>
          <w:t>www.afwa.org</w:t>
        </w:r>
      </w:hyperlink>
      <w:r w:rsidRPr="00591318">
        <w:rPr>
          <w:rFonts w:ascii="Calibri Light" w:eastAsia="Cambria" w:hAnsi="Calibri Light" w:cs="Calibri Light"/>
          <w:sz w:val="22"/>
          <w:szCs w:val="22"/>
        </w:rPr>
        <w:t xml:space="preserve"> for more information.</w:t>
      </w:r>
    </w:p>
    <w:p w14:paraId="170C211F" w14:textId="77777777" w:rsidR="00F73F84" w:rsidRPr="00591318" w:rsidRDefault="00F73F84">
      <w:pPr>
        <w:pStyle w:val="NormalWeb"/>
        <w:rPr>
          <w:rFonts w:ascii="Calibri Light" w:eastAsia="Cambria" w:hAnsi="Calibri Light" w:cs="Calibri Light"/>
          <w:sz w:val="22"/>
          <w:szCs w:val="22"/>
        </w:rPr>
      </w:pPr>
    </w:p>
    <w:p w14:paraId="475F51D7" w14:textId="77777777" w:rsidR="00F73F84" w:rsidRPr="00591318" w:rsidRDefault="00FB0ACC">
      <w:pPr>
        <w:pStyle w:val="Body"/>
        <w:rPr>
          <w:rFonts w:ascii="Calibri Light" w:hAnsi="Calibri Light" w:cs="Calibri Light"/>
          <w:b/>
          <w:bCs/>
          <w:i/>
          <w:iCs/>
          <w:sz w:val="22"/>
          <w:szCs w:val="22"/>
        </w:rPr>
      </w:pPr>
      <w:r w:rsidRPr="00591318">
        <w:rPr>
          <w:rFonts w:ascii="Calibri Light" w:hAnsi="Calibri Light" w:cs="Calibri Light"/>
          <w:noProof/>
          <w:sz w:val="22"/>
          <w:szCs w:val="22"/>
        </w:rPr>
        <w:lastRenderedPageBreak/>
        <w:drawing>
          <wp:anchor distT="57150" distB="57150" distL="57150" distR="57150" simplePos="0" relativeHeight="251658752" behindDoc="0" locked="0" layoutInCell="1" allowOverlap="1" wp14:anchorId="31B3EC1B" wp14:editId="5E758745">
            <wp:simplePos x="0" y="0"/>
            <wp:positionH relativeFrom="column">
              <wp:posOffset>0</wp:posOffset>
            </wp:positionH>
            <wp:positionV relativeFrom="line">
              <wp:posOffset>2540</wp:posOffset>
            </wp:positionV>
            <wp:extent cx="1190625" cy="981075"/>
            <wp:effectExtent l="0" t="0" r="0" b="0"/>
            <wp:wrapSquare wrapText="bothSides" distT="57150" distB="57150" distL="57150" distR="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pic:nvPicPr>
                  <pic:blipFill>
                    <a:blip r:embed="rId22"/>
                    <a:stretch>
                      <a:fillRect/>
                    </a:stretch>
                  </pic:blipFill>
                  <pic:spPr>
                    <a:xfrm>
                      <a:off x="0" y="0"/>
                      <a:ext cx="1190625" cy="981075"/>
                    </a:xfrm>
                    <a:prstGeom prst="rect">
                      <a:avLst/>
                    </a:prstGeom>
                    <a:ln w="12700" cap="flat">
                      <a:noFill/>
                      <a:miter lim="400000"/>
                    </a:ln>
                    <a:effectLst/>
                  </pic:spPr>
                </pic:pic>
              </a:graphicData>
            </a:graphic>
          </wp:anchor>
        </w:drawing>
      </w:r>
      <w:r w:rsidRPr="00591318">
        <w:rPr>
          <w:rFonts w:ascii="Calibri Light" w:hAnsi="Calibri Light" w:cs="Calibri Light"/>
          <w:sz w:val="22"/>
          <w:szCs w:val="22"/>
        </w:rPr>
        <w:t xml:space="preserve">Strategic communication firm Wilson-Taylor Associates, Inc., has been designing and managing national research projects that measure the progress of women in the workplace since 1998. Its methodology pivots on factors proven to remove barriers so that women can fully participate in driving business results. Led by veteran business journalist Joanne Cleaver, its current and past clients include Women in Cable Telecommunications, the Women's Transportation Seminar, the Alliance for Workplace Excellence, </w:t>
      </w:r>
      <w:proofErr w:type="spellStart"/>
      <w:r w:rsidRPr="00591318">
        <w:rPr>
          <w:rFonts w:ascii="Calibri Light" w:hAnsi="Calibri Light" w:cs="Calibri Light"/>
          <w:sz w:val="22"/>
          <w:szCs w:val="22"/>
        </w:rPr>
        <w:t>SitterCity</w:t>
      </w:r>
      <w:proofErr w:type="spellEnd"/>
      <w:r w:rsidRPr="00591318">
        <w:rPr>
          <w:rFonts w:ascii="Calibri Light" w:hAnsi="Calibri Light" w:cs="Calibri Light"/>
          <w:sz w:val="22"/>
          <w:szCs w:val="22"/>
        </w:rPr>
        <w:t>, and many others. Please see Wilson-Taylor</w:t>
      </w:r>
      <w:r w:rsidRPr="00591318">
        <w:rPr>
          <w:rFonts w:ascii="Calibri Light" w:hAnsi="Calibri Light" w:cs="Calibri Light"/>
          <w:sz w:val="22"/>
          <w:szCs w:val="22"/>
          <w:lang w:val="fr-FR"/>
        </w:rPr>
        <w:t>’</w:t>
      </w:r>
      <w:r w:rsidRPr="00591318">
        <w:rPr>
          <w:rFonts w:ascii="Calibri Light" w:hAnsi="Calibri Light" w:cs="Calibri Light"/>
          <w:sz w:val="22"/>
          <w:szCs w:val="22"/>
        </w:rPr>
        <w:t xml:space="preserve">s portfolio of work at </w:t>
      </w:r>
      <w:hyperlink r:id="rId23" w:history="1">
        <w:r w:rsidRPr="00591318">
          <w:rPr>
            <w:rStyle w:val="Hyperlink1"/>
            <w:rFonts w:ascii="Calibri Light" w:hAnsi="Calibri Light" w:cs="Calibri Light"/>
            <w:sz w:val="22"/>
            <w:szCs w:val="22"/>
          </w:rPr>
          <w:t>www.wilson-taylorassoc.com</w:t>
        </w:r>
      </w:hyperlink>
    </w:p>
    <w:p w14:paraId="2ED38C0F" w14:textId="77777777" w:rsidR="00F73F84" w:rsidRPr="00591318" w:rsidRDefault="00F73F84">
      <w:pPr>
        <w:pStyle w:val="Body"/>
        <w:rPr>
          <w:rFonts w:ascii="Calibri Light" w:hAnsi="Calibri Light" w:cs="Calibri Light"/>
          <w:b/>
          <w:bCs/>
          <w:i/>
          <w:iCs/>
          <w:sz w:val="22"/>
          <w:szCs w:val="22"/>
        </w:rPr>
      </w:pPr>
    </w:p>
    <w:p w14:paraId="04B0E4F5" w14:textId="77777777" w:rsidR="00F73F84" w:rsidRPr="00591318" w:rsidRDefault="00F73F84">
      <w:pPr>
        <w:pStyle w:val="Body"/>
        <w:rPr>
          <w:rFonts w:ascii="Calibri Light" w:hAnsi="Calibri Light" w:cs="Calibri Light"/>
          <w:b/>
          <w:bCs/>
          <w:i/>
          <w:iCs/>
          <w:sz w:val="22"/>
          <w:szCs w:val="22"/>
        </w:rPr>
      </w:pPr>
    </w:p>
    <w:p w14:paraId="114C45C0" w14:textId="77777777" w:rsidR="00F73F84" w:rsidRPr="00591318" w:rsidRDefault="00F73F84">
      <w:pPr>
        <w:pStyle w:val="Body"/>
        <w:rPr>
          <w:rFonts w:ascii="Calibri Light" w:hAnsi="Calibri Light" w:cs="Calibri Light"/>
          <w:b/>
          <w:bCs/>
          <w:i/>
          <w:iCs/>
          <w:sz w:val="22"/>
          <w:szCs w:val="22"/>
        </w:rPr>
      </w:pPr>
    </w:p>
    <w:p w14:paraId="361C99D0" w14:textId="77777777" w:rsidR="00F73F84" w:rsidRPr="00591318" w:rsidRDefault="00FB0ACC">
      <w:pPr>
        <w:pStyle w:val="Body"/>
        <w:rPr>
          <w:rFonts w:ascii="Calibri Light" w:hAnsi="Calibri Light" w:cs="Calibri Light"/>
          <w:b/>
          <w:bCs/>
          <w:i/>
          <w:iCs/>
          <w:sz w:val="22"/>
          <w:szCs w:val="22"/>
        </w:rPr>
      </w:pPr>
      <w:r w:rsidRPr="00591318">
        <w:rPr>
          <w:rFonts w:ascii="Calibri Light" w:hAnsi="Calibri Light" w:cs="Calibri Light"/>
          <w:b/>
          <w:bCs/>
          <w:i/>
          <w:iCs/>
          <w:sz w:val="22"/>
          <w:szCs w:val="22"/>
        </w:rPr>
        <w:t>MEDIA CONTACTS</w:t>
      </w:r>
    </w:p>
    <w:p w14:paraId="024589D9" w14:textId="77777777" w:rsidR="00F73F84" w:rsidRPr="00591318" w:rsidRDefault="00F73F84">
      <w:pPr>
        <w:pStyle w:val="Body"/>
        <w:rPr>
          <w:rFonts w:ascii="Calibri Light" w:hAnsi="Calibri Light" w:cs="Calibri Light"/>
          <w:b/>
          <w:bCs/>
          <w:i/>
          <w:iCs/>
          <w:sz w:val="22"/>
          <w:szCs w:val="22"/>
        </w:rPr>
      </w:pPr>
    </w:p>
    <w:p w14:paraId="40C5EFAC"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Joanne Cleaver</w:t>
      </w:r>
    </w:p>
    <w:p w14:paraId="048868EA" w14:textId="1F4EC499"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President</w:t>
      </w:r>
      <w:r w:rsidRPr="00591318">
        <w:rPr>
          <w:rFonts w:ascii="Calibri Light" w:hAnsi="Calibri Light" w:cs="Calibri Light"/>
          <w:sz w:val="22"/>
          <w:szCs w:val="22"/>
        </w:rPr>
        <w:br/>
      </w:r>
      <w:r w:rsidRPr="00591318">
        <w:rPr>
          <w:rFonts w:ascii="Calibri Light" w:hAnsi="Calibri Light" w:cs="Calibri Light"/>
          <w:color w:val="0000FF"/>
          <w:sz w:val="22"/>
          <w:szCs w:val="22"/>
          <w:u w:val="single" w:color="0000FF"/>
        </w:rPr>
        <w:t>Wilson-Taylor Associates, Inc.</w:t>
      </w:r>
      <w:r w:rsidRPr="00591318">
        <w:rPr>
          <w:rFonts w:ascii="Calibri Light" w:hAnsi="Calibri Light" w:cs="Calibri Light"/>
          <w:sz w:val="22"/>
          <w:szCs w:val="22"/>
        </w:rPr>
        <w:t xml:space="preserve">  </w:t>
      </w:r>
    </w:p>
    <w:p w14:paraId="002D91CF" w14:textId="2BD8E6E4" w:rsidR="00F73F84" w:rsidRPr="00591318" w:rsidRDefault="00FB0ACC">
      <w:pPr>
        <w:pStyle w:val="Body"/>
        <w:rPr>
          <w:rFonts w:ascii="Calibri Light" w:hAnsi="Calibri Light" w:cs="Calibri Light"/>
          <w:sz w:val="22"/>
          <w:szCs w:val="22"/>
        </w:rPr>
      </w:pPr>
      <w:proofErr w:type="gramStart"/>
      <w:r w:rsidRPr="00591318">
        <w:rPr>
          <w:rFonts w:ascii="Calibri Light" w:hAnsi="Calibri Light" w:cs="Calibri Light"/>
          <w:sz w:val="22"/>
          <w:szCs w:val="22"/>
        </w:rPr>
        <w:t>980.224.8781  M</w:t>
      </w:r>
      <w:proofErr w:type="gramEnd"/>
      <w:r w:rsidRPr="00591318">
        <w:rPr>
          <w:rFonts w:ascii="Calibri Light" w:hAnsi="Calibri Light" w:cs="Calibri Light"/>
          <w:sz w:val="22"/>
          <w:szCs w:val="22"/>
        </w:rPr>
        <w:t>: 414.232.3181</w:t>
      </w:r>
    </w:p>
    <w:p w14:paraId="6F3F5989"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jycleaver@wilson-taylorassoc.com</w:t>
      </w:r>
    </w:p>
    <w:p w14:paraId="6C5AC478" w14:textId="77777777" w:rsidR="00F73F84" w:rsidRPr="00591318" w:rsidRDefault="00F73F84">
      <w:pPr>
        <w:pStyle w:val="Body"/>
        <w:rPr>
          <w:rFonts w:ascii="Calibri Light" w:hAnsi="Calibri Light" w:cs="Calibri Light"/>
          <w:sz w:val="22"/>
          <w:szCs w:val="22"/>
        </w:rPr>
      </w:pPr>
    </w:p>
    <w:p w14:paraId="713026CD" w14:textId="77777777" w:rsidR="00F73F84" w:rsidRPr="00591318" w:rsidRDefault="00F73F84">
      <w:pPr>
        <w:pStyle w:val="Body"/>
        <w:rPr>
          <w:rFonts w:ascii="Calibri Light" w:hAnsi="Calibri Light" w:cs="Calibri Light"/>
          <w:sz w:val="22"/>
          <w:szCs w:val="22"/>
        </w:rPr>
      </w:pPr>
    </w:p>
    <w:p w14:paraId="5F4D8660"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Debi Williams</w:t>
      </w:r>
    </w:p>
    <w:p w14:paraId="3C28ED1D"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Director of Operations</w:t>
      </w:r>
    </w:p>
    <w:p w14:paraId="091D3C04" w14:textId="77777777" w:rsidR="00F73F84" w:rsidRPr="00591318" w:rsidRDefault="00FB0ACC">
      <w:pPr>
        <w:pStyle w:val="Body"/>
        <w:rPr>
          <w:rFonts w:ascii="Calibri Light" w:hAnsi="Calibri Light" w:cs="Calibri Light"/>
          <w:sz w:val="22"/>
          <w:szCs w:val="22"/>
        </w:rPr>
      </w:pPr>
      <w:r w:rsidRPr="00591318">
        <w:rPr>
          <w:rFonts w:ascii="Calibri Light" w:hAnsi="Calibri Light" w:cs="Calibri Light"/>
          <w:sz w:val="22"/>
          <w:szCs w:val="22"/>
        </w:rPr>
        <w:t>Accounting &amp; Financial Women</w:t>
      </w:r>
      <w:r w:rsidRPr="00591318">
        <w:rPr>
          <w:rFonts w:ascii="Calibri Light" w:hAnsi="Calibri Light" w:cs="Calibri Light"/>
          <w:sz w:val="22"/>
          <w:szCs w:val="22"/>
          <w:lang w:val="fr-FR"/>
        </w:rPr>
        <w:t>’</w:t>
      </w:r>
      <w:r w:rsidRPr="00591318">
        <w:rPr>
          <w:rFonts w:ascii="Calibri Light" w:hAnsi="Calibri Light" w:cs="Calibri Light"/>
          <w:sz w:val="22"/>
          <w:szCs w:val="22"/>
        </w:rPr>
        <w:t>s Alliance</w:t>
      </w:r>
    </w:p>
    <w:p w14:paraId="41942E0F" w14:textId="77777777" w:rsidR="00F73F84" w:rsidRPr="00591318" w:rsidRDefault="00FB0ACC">
      <w:pPr>
        <w:pStyle w:val="Body"/>
        <w:widowControl w:val="0"/>
        <w:rPr>
          <w:rFonts w:ascii="Calibri Light" w:hAnsi="Calibri Light" w:cs="Calibri Light"/>
          <w:color w:val="484848"/>
          <w:sz w:val="22"/>
          <w:szCs w:val="22"/>
          <w:u w:color="484848"/>
        </w:rPr>
      </w:pPr>
      <w:r w:rsidRPr="00591318">
        <w:rPr>
          <w:rFonts w:ascii="Calibri Light" w:hAnsi="Calibri Light" w:cs="Calibri Light"/>
          <w:color w:val="484848"/>
          <w:sz w:val="22"/>
          <w:szCs w:val="22"/>
          <w:u w:color="484848"/>
        </w:rPr>
        <w:t>859-219-3578</w:t>
      </w:r>
    </w:p>
    <w:p w14:paraId="6CB7CFA9" w14:textId="77777777" w:rsidR="00F73F84" w:rsidRPr="00591318" w:rsidRDefault="006A6B6C">
      <w:pPr>
        <w:pStyle w:val="Body"/>
        <w:rPr>
          <w:rFonts w:ascii="Calibri Light" w:hAnsi="Calibri Light" w:cs="Calibri Light"/>
          <w:sz w:val="22"/>
          <w:szCs w:val="22"/>
        </w:rPr>
      </w:pPr>
      <w:hyperlink r:id="rId24" w:history="1">
        <w:r w:rsidR="00FB0ACC" w:rsidRPr="00591318">
          <w:rPr>
            <w:rStyle w:val="Hyperlink4"/>
            <w:rFonts w:ascii="Calibri Light" w:hAnsi="Calibri Light" w:cs="Calibri Light"/>
            <w:sz w:val="22"/>
            <w:szCs w:val="22"/>
            <w:lang w:val="de-DE"/>
          </w:rPr>
          <w:t>deborah.williams@afwa.org</w:t>
        </w:r>
      </w:hyperlink>
    </w:p>
    <w:p w14:paraId="62A67AE8" w14:textId="1F71E79D" w:rsidR="00F73F84" w:rsidRDefault="00F73F84">
      <w:pPr>
        <w:pStyle w:val="Body"/>
        <w:rPr>
          <w:rFonts w:ascii="Calibri Light" w:hAnsi="Calibri Light" w:cs="Calibri Light"/>
          <w:sz w:val="22"/>
          <w:szCs w:val="22"/>
        </w:rPr>
      </w:pPr>
    </w:p>
    <w:p w14:paraId="6FCF4607" w14:textId="7DBE77A2" w:rsidR="0050447E" w:rsidRDefault="0050447E">
      <w:pPr>
        <w:pStyle w:val="Body"/>
        <w:rPr>
          <w:rFonts w:ascii="Calibri Light" w:hAnsi="Calibri Light" w:cs="Calibri Light"/>
          <w:sz w:val="22"/>
          <w:szCs w:val="22"/>
        </w:rPr>
      </w:pPr>
    </w:p>
    <w:p w14:paraId="0F007877" w14:textId="201A3564" w:rsidR="0050447E" w:rsidRDefault="0050447E">
      <w:pPr>
        <w:pStyle w:val="Body"/>
        <w:rPr>
          <w:rFonts w:ascii="Calibri Light" w:hAnsi="Calibri Light" w:cs="Calibri Light"/>
          <w:sz w:val="22"/>
          <w:szCs w:val="22"/>
        </w:rPr>
      </w:pPr>
    </w:p>
    <w:p w14:paraId="287EEDBC" w14:textId="287305D0" w:rsidR="0050447E" w:rsidRDefault="0050447E">
      <w:pPr>
        <w:pStyle w:val="Body"/>
        <w:rPr>
          <w:rFonts w:ascii="Calibri Light" w:hAnsi="Calibri Light" w:cs="Calibri Light"/>
          <w:sz w:val="22"/>
          <w:szCs w:val="22"/>
        </w:rPr>
      </w:pPr>
    </w:p>
    <w:p w14:paraId="5FB2BF19" w14:textId="675A074F" w:rsidR="0050447E" w:rsidRDefault="0050447E">
      <w:pPr>
        <w:pStyle w:val="Body"/>
        <w:rPr>
          <w:rFonts w:ascii="Calibri Light" w:hAnsi="Calibri Light" w:cs="Calibri Light"/>
          <w:sz w:val="22"/>
          <w:szCs w:val="22"/>
        </w:rPr>
      </w:pPr>
    </w:p>
    <w:p w14:paraId="03D74AC1" w14:textId="755B748C" w:rsidR="0050447E" w:rsidRDefault="0050447E">
      <w:pPr>
        <w:pStyle w:val="Body"/>
        <w:rPr>
          <w:rFonts w:ascii="Calibri Light" w:hAnsi="Calibri Light" w:cs="Calibri Light"/>
          <w:sz w:val="22"/>
          <w:szCs w:val="22"/>
        </w:rPr>
      </w:pPr>
    </w:p>
    <w:p w14:paraId="50932608" w14:textId="3826CE75" w:rsidR="0050447E" w:rsidRDefault="0050447E">
      <w:pPr>
        <w:pStyle w:val="Body"/>
        <w:rPr>
          <w:rFonts w:ascii="Calibri Light" w:hAnsi="Calibri Light" w:cs="Calibri Light"/>
          <w:sz w:val="22"/>
          <w:szCs w:val="22"/>
        </w:rPr>
      </w:pPr>
    </w:p>
    <w:p w14:paraId="43CB3845" w14:textId="663A79C5" w:rsidR="0050447E" w:rsidRDefault="0050447E">
      <w:pPr>
        <w:pStyle w:val="Body"/>
        <w:rPr>
          <w:rFonts w:ascii="Calibri Light" w:hAnsi="Calibri Light" w:cs="Calibri Light"/>
          <w:sz w:val="22"/>
          <w:szCs w:val="22"/>
        </w:rPr>
      </w:pPr>
    </w:p>
    <w:p w14:paraId="6C5E5813" w14:textId="59B74381" w:rsidR="0050447E" w:rsidRPr="00591318" w:rsidRDefault="0050447E" w:rsidP="0050447E">
      <w:pPr>
        <w:pStyle w:val="Body"/>
        <w:jc w:val="center"/>
        <w:rPr>
          <w:rFonts w:ascii="Calibri Light" w:hAnsi="Calibri Light" w:cs="Calibri Light"/>
          <w:sz w:val="22"/>
          <w:szCs w:val="22"/>
        </w:rPr>
      </w:pPr>
      <w:r w:rsidRPr="0050447E">
        <w:rPr>
          <w:rFonts w:ascii="Calibri Light" w:hAnsi="Calibri Light" w:cs="Calibri Light"/>
          <w:sz w:val="22"/>
          <w:szCs w:val="22"/>
        </w:rPr>
        <w:t>-</w:t>
      </w:r>
      <w:r>
        <w:rPr>
          <w:rFonts w:ascii="Calibri Light" w:hAnsi="Calibri Light" w:cs="Calibri Light"/>
          <w:sz w:val="22"/>
          <w:szCs w:val="22"/>
        </w:rPr>
        <w:t xml:space="preserve"> END -</w:t>
      </w:r>
    </w:p>
    <w:p w14:paraId="27C60181" w14:textId="77777777" w:rsidR="00F73F84" w:rsidRPr="00591318" w:rsidRDefault="00F73F84">
      <w:pPr>
        <w:pStyle w:val="Body"/>
        <w:rPr>
          <w:rFonts w:ascii="Calibri Light" w:hAnsi="Calibri Light" w:cs="Calibri Light"/>
          <w:sz w:val="22"/>
          <w:szCs w:val="22"/>
        </w:rPr>
      </w:pPr>
    </w:p>
    <w:p w14:paraId="723488ED" w14:textId="77777777" w:rsidR="00F73F84" w:rsidRPr="00591318" w:rsidRDefault="00F73F84">
      <w:pPr>
        <w:pStyle w:val="Body"/>
        <w:rPr>
          <w:rFonts w:ascii="Calibri Light" w:hAnsi="Calibri Light" w:cs="Calibri Light"/>
          <w:sz w:val="22"/>
          <w:szCs w:val="22"/>
        </w:rPr>
      </w:pPr>
    </w:p>
    <w:sectPr w:rsidR="00F73F84" w:rsidRPr="00591318">
      <w:headerReference w:type="default" r:id="rId25"/>
      <w:footerReference w:type="default" r:id="rId26"/>
      <w:pgSz w:w="12240" w:h="15840"/>
      <w:pgMar w:top="1440"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7561" w14:textId="77777777" w:rsidR="001739D6" w:rsidRDefault="00FB0ACC">
      <w:r>
        <w:separator/>
      </w:r>
    </w:p>
  </w:endnote>
  <w:endnote w:type="continuationSeparator" w:id="0">
    <w:p w14:paraId="4922EA42" w14:textId="77777777" w:rsidR="001739D6" w:rsidRDefault="00FB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B5AC" w14:textId="77777777" w:rsidR="00F73F84" w:rsidRDefault="00F73F8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AF25" w14:textId="77777777" w:rsidR="001739D6" w:rsidRDefault="00FB0ACC">
      <w:r>
        <w:separator/>
      </w:r>
    </w:p>
  </w:footnote>
  <w:footnote w:type="continuationSeparator" w:id="0">
    <w:p w14:paraId="61DE4800" w14:textId="77777777" w:rsidR="001739D6" w:rsidRDefault="00FB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6350" w14:textId="77777777" w:rsidR="00F73F84" w:rsidRDefault="00F73F8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53F9"/>
    <w:multiLevelType w:val="hybridMultilevel"/>
    <w:tmpl w:val="25FEEBFE"/>
    <w:lvl w:ilvl="0" w:tplc="91FE281C">
      <w:start w:val="2020"/>
      <w:numFmt w:val="bullet"/>
      <w:lvlText w:val=""/>
      <w:lvlJc w:val="left"/>
      <w:pPr>
        <w:ind w:left="720" w:hanging="360"/>
      </w:pPr>
      <w:rPr>
        <w:rFonts w:ascii="Symbol" w:eastAsia="Cambria"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C19F4"/>
    <w:multiLevelType w:val="hybridMultilevel"/>
    <w:tmpl w:val="C9B810E2"/>
    <w:lvl w:ilvl="0" w:tplc="7D8CE5A0">
      <w:start w:val="2020"/>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84"/>
    <w:rsid w:val="0010517B"/>
    <w:rsid w:val="001739D6"/>
    <w:rsid w:val="0050447E"/>
    <w:rsid w:val="00591318"/>
    <w:rsid w:val="00643F67"/>
    <w:rsid w:val="006A6B6C"/>
    <w:rsid w:val="006B380D"/>
    <w:rsid w:val="009005B2"/>
    <w:rsid w:val="00B42F21"/>
    <w:rsid w:val="00E3740D"/>
    <w:rsid w:val="00F73F84"/>
    <w:rsid w:val="00FB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E739F"/>
  <w15:docId w15:val="{30FEF894-FBCC-491C-BA73-A7C6AA5D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A"/>
      <w:sz w:val="24"/>
      <w:szCs w:val="24"/>
      <w:u w:color="00000A"/>
    </w:rPr>
  </w:style>
  <w:style w:type="character" w:customStyle="1" w:styleId="None">
    <w:name w:val="None"/>
  </w:style>
  <w:style w:type="character" w:customStyle="1" w:styleId="Hyperlink0">
    <w:name w:val="Hyperlink.0"/>
    <w:basedOn w:val="None"/>
    <w:rPr>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None"/>
    <w:rPr>
      <w:color w:val="0000FF"/>
      <w:sz w:val="28"/>
      <w:szCs w:val="28"/>
      <w:u w:val="single" w:color="0000FF"/>
    </w:rPr>
  </w:style>
  <w:style w:type="character" w:customStyle="1" w:styleId="Link">
    <w:name w:val="Link"/>
    <w:rPr>
      <w:color w:val="0000FF"/>
      <w:u w:val="single" w:color="0000FF"/>
    </w:rPr>
  </w:style>
  <w:style w:type="character" w:customStyle="1" w:styleId="Hyperlink2">
    <w:name w:val="Hyperlink.2"/>
    <w:basedOn w:val="Link"/>
    <w:rPr>
      <w:color w:val="0000FF"/>
      <w:sz w:val="28"/>
      <w:szCs w:val="28"/>
      <w:u w:val="single" w:color="0000FF"/>
    </w:rPr>
  </w:style>
  <w:style w:type="paragraph" w:styleId="NormalWeb">
    <w:name w:val="Normal (Web)"/>
    <w:pPr>
      <w:spacing w:after="120"/>
    </w:pPr>
    <w:rPr>
      <w:rFonts w:hAnsi="Arial Unicode MS" w:cs="Arial Unicode MS"/>
      <w:color w:val="000000"/>
      <w:sz w:val="24"/>
      <w:szCs w:val="24"/>
      <w:u w:color="000000"/>
    </w:rPr>
  </w:style>
  <w:style w:type="character" w:customStyle="1" w:styleId="Hyperlink3">
    <w:name w:val="Hyperlink.3"/>
    <w:basedOn w:val="None"/>
    <w:rPr>
      <w:rFonts w:ascii="Cambria" w:eastAsia="Cambria" w:hAnsi="Cambria" w:cs="Cambria"/>
      <w:color w:val="0000FF"/>
      <w:sz w:val="28"/>
      <w:szCs w:val="28"/>
      <w:u w:val="single" w:color="0000FF"/>
    </w:rPr>
  </w:style>
  <w:style w:type="character" w:customStyle="1" w:styleId="Hyperlink4">
    <w:name w:val="Hyperlink.4"/>
    <w:basedOn w:val="None"/>
    <w:rPr>
      <w:rFonts w:ascii="Cambria" w:eastAsia="Cambria" w:hAnsi="Cambria" w:cs="Cambria"/>
      <w:b/>
      <w:bCs/>
      <w:color w:val="5D9025"/>
      <w:sz w:val="28"/>
      <w:szCs w:val="28"/>
      <w:u w:color="5D9025"/>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37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40D"/>
    <w:rPr>
      <w:rFonts w:ascii="Lucida Grande" w:hAnsi="Lucida Grande" w:cs="Lucida Grande"/>
      <w:sz w:val="18"/>
      <w:szCs w:val="18"/>
    </w:rPr>
  </w:style>
  <w:style w:type="character" w:styleId="UnresolvedMention">
    <w:name w:val="Unresolved Mention"/>
    <w:basedOn w:val="DefaultParagraphFont"/>
    <w:uiPriority w:val="99"/>
    <w:semiHidden/>
    <w:unhideWhenUsed/>
    <w:rsid w:val="0090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lson-taylorassoc.com/move/accounting" TargetMode="External"/><Relationship Id="rId18" Type="http://schemas.openxmlformats.org/officeDocument/2006/relationships/image" Target="media/image3.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fwa.org/" TargetMode="External"/><Relationship Id="rId7" Type="http://schemas.openxmlformats.org/officeDocument/2006/relationships/webSettings" Target="webSettings.xml"/><Relationship Id="rId12" Type="http://schemas.openxmlformats.org/officeDocument/2006/relationships/hyperlink" Target="https://www.wilson-taylorassoc.com/move/accounting"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ilson-taylorassoc.com/media"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520deborah.williams@afwa.org" TargetMode="External"/><Relationship Id="rId24" Type="http://schemas.openxmlformats.org/officeDocument/2006/relationships/hyperlink" Target="mailto:%2520deborah.williams@afwa.org" TargetMode="External"/><Relationship Id="rId5" Type="http://schemas.openxmlformats.org/officeDocument/2006/relationships/styles" Target="styles.xml"/><Relationship Id="rId15" Type="http://schemas.openxmlformats.org/officeDocument/2006/relationships/hyperlink" Target="mailto:https://www.afwa.org/women-who-count/schedule/" TargetMode="External"/><Relationship Id="rId23" Type="http://schemas.openxmlformats.org/officeDocument/2006/relationships/hyperlink" Target="http://www.wilson-taylorassoc.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cohnrezni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lson-taylorassoc.com/move/accounting" TargetMode="External"/><Relationship Id="rId22" Type="http://schemas.openxmlformats.org/officeDocument/2006/relationships/image" Target="media/image5.png"/><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A"/>
            </a:solidFill>
            <a:effectLst/>
            <a:uFill>
              <a:solidFill>
                <a:srgbClr val="00000A"/>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B251EC22C5142971B768ADBFBE79E" ma:contentTypeVersion="13" ma:contentTypeDescription="Create a new document." ma:contentTypeScope="" ma:versionID="8b49b4258428c978922a8e212464a8ec">
  <xsd:schema xmlns:xsd="http://www.w3.org/2001/XMLSchema" xmlns:xs="http://www.w3.org/2001/XMLSchema" xmlns:p="http://schemas.microsoft.com/office/2006/metadata/properties" xmlns:ns3="1c1d4ea1-f9e1-4e1d-96d9-42dc53a1273a" xmlns:ns4="d5a987c0-03b6-4782-b459-6ec11daac253" targetNamespace="http://schemas.microsoft.com/office/2006/metadata/properties" ma:root="true" ma:fieldsID="d792deb806e0e530230ed4190b9fa237" ns3:_="" ns4:_="">
    <xsd:import namespace="1c1d4ea1-f9e1-4e1d-96d9-42dc53a1273a"/>
    <xsd:import namespace="d5a987c0-03b6-4782-b459-6ec11daac2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d4ea1-f9e1-4e1d-96d9-42dc53a12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87c0-03b6-4782-b459-6ec11daac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030E2-65B8-4646-97FB-CE1D1BB3B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d4ea1-f9e1-4e1d-96d9-42dc53a1273a"/>
    <ds:schemaRef ds:uri="d5a987c0-03b6-4782-b459-6ec11daac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CECA-377A-4417-ACC3-0BC61A0485F3}">
  <ds:schemaRefs>
    <ds:schemaRef ds:uri="http://schemas.microsoft.com/sharepoint/v3/contenttype/forms"/>
  </ds:schemaRefs>
</ds:datastoreItem>
</file>

<file path=customXml/itemProps3.xml><?xml version="1.0" encoding="utf-8"?>
<ds:datastoreItem xmlns:ds="http://schemas.openxmlformats.org/officeDocument/2006/customXml" ds:itemID="{325D0383-990C-4154-9FAB-7B5497734C3B}">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d5a987c0-03b6-4782-b459-6ec11daac253"/>
    <ds:schemaRef ds:uri="http://schemas.openxmlformats.org/package/2006/metadata/core-properties"/>
    <ds:schemaRef ds:uri="1c1d4ea1-f9e1-4e1d-96d9-42dc53a127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Williams</dc:creator>
  <cp:lastModifiedBy>Deborah Williams</cp:lastModifiedBy>
  <cp:revision>6</cp:revision>
  <dcterms:created xsi:type="dcterms:W3CDTF">2019-10-20T13:32:00Z</dcterms:created>
  <dcterms:modified xsi:type="dcterms:W3CDTF">2019-10-20T13:56:00Z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0x0101004AFB251EC22C5142971B768ADBFBE79E</vt:lpwstr>
  </property>
</Properties>
</file>